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52C" w:rsidRPr="007D712A" w:rsidRDefault="00DE052C" w:rsidP="00DE052C">
      <w:pPr>
        <w:pStyle w:val="ListParagraph"/>
        <w:spacing w:after="0" w:line="240" w:lineRule="auto"/>
        <w:ind w:left="0"/>
        <w:jc w:val="center"/>
        <w:rPr>
          <w:rFonts w:ascii="Cambria" w:hAnsi="Cambria" w:cs="Times New Roman"/>
          <w:b/>
          <w:sz w:val="28"/>
          <w:szCs w:val="28"/>
        </w:rPr>
      </w:pPr>
      <w:r w:rsidRPr="007D712A">
        <w:rPr>
          <w:rFonts w:ascii="Cambria" w:hAnsi="Cambria" w:cs="Times New Roman"/>
          <w:b/>
          <w:sz w:val="28"/>
          <w:szCs w:val="28"/>
        </w:rPr>
        <w:t xml:space="preserve">Faktor-Faktor Yang Berhubungan Dengan Perilaku Buang Sampah Rumah Tangga Sembarangan Pada Masyarakat Desa Ujung Gele Kecamatan Bukit Kabupaten Bener Meriah </w:t>
      </w:r>
    </w:p>
    <w:p w:rsidR="00DE052C" w:rsidRPr="007D712A" w:rsidRDefault="00DE052C" w:rsidP="00DE052C">
      <w:pPr>
        <w:spacing w:before="2" w:after="0" w:line="240" w:lineRule="auto"/>
        <w:rPr>
          <w:rFonts w:ascii="Cambria" w:hAnsi="Cambria"/>
          <w:sz w:val="24"/>
          <w:szCs w:val="24"/>
        </w:rPr>
      </w:pPr>
    </w:p>
    <w:p w:rsidR="00DE052C" w:rsidRPr="007D712A" w:rsidRDefault="00DE052C" w:rsidP="00DE052C">
      <w:pPr>
        <w:spacing w:after="0" w:line="240" w:lineRule="auto"/>
        <w:jc w:val="center"/>
        <w:rPr>
          <w:rFonts w:ascii="Cambria" w:hAnsi="Cambria"/>
          <w:b/>
          <w:i/>
          <w:sz w:val="24"/>
          <w:szCs w:val="24"/>
        </w:rPr>
      </w:pPr>
      <w:r w:rsidRPr="007D712A">
        <w:rPr>
          <w:rFonts w:ascii="Cambria" w:hAnsi="Cambria"/>
          <w:b/>
          <w:i/>
          <w:sz w:val="24"/>
          <w:szCs w:val="24"/>
        </w:rPr>
        <w:t xml:space="preserve">Factors Associated With Household Waste Behavior Rabbit </w:t>
      </w:r>
      <w:proofErr w:type="gramStart"/>
      <w:r w:rsidRPr="007D712A">
        <w:rPr>
          <w:rFonts w:ascii="Cambria" w:hAnsi="Cambria"/>
          <w:b/>
          <w:i/>
          <w:sz w:val="24"/>
          <w:szCs w:val="24"/>
        </w:rPr>
        <w:t>In</w:t>
      </w:r>
      <w:proofErr w:type="gramEnd"/>
      <w:r w:rsidRPr="007D712A">
        <w:rPr>
          <w:rFonts w:ascii="Cambria" w:hAnsi="Cambria"/>
          <w:b/>
          <w:i/>
          <w:sz w:val="24"/>
          <w:szCs w:val="24"/>
        </w:rPr>
        <w:t xml:space="preserve"> Village Communities Ujung Gele District Bukit Bener Meriah District</w:t>
      </w:r>
    </w:p>
    <w:p w:rsidR="00DE052C" w:rsidRPr="009533C8" w:rsidRDefault="00DE052C" w:rsidP="00DE052C">
      <w:pPr>
        <w:spacing w:before="1" w:after="0" w:line="240" w:lineRule="auto"/>
        <w:rPr>
          <w:rFonts w:ascii="Cambria" w:hAnsi="Cambria"/>
          <w:b/>
          <w:sz w:val="24"/>
          <w:szCs w:val="24"/>
        </w:rPr>
      </w:pPr>
    </w:p>
    <w:p w:rsidR="00DE052C" w:rsidRPr="009533C8" w:rsidRDefault="00DE052C" w:rsidP="00DE052C">
      <w:pPr>
        <w:pStyle w:val="ListParagraph"/>
        <w:spacing w:after="0" w:line="240" w:lineRule="auto"/>
        <w:ind w:left="0"/>
        <w:jc w:val="center"/>
        <w:rPr>
          <w:rFonts w:ascii="Cambria" w:hAnsi="Cambria" w:cs="Times New Roman"/>
          <w:b/>
          <w:sz w:val="24"/>
          <w:szCs w:val="24"/>
          <w:vertAlign w:val="superscript"/>
        </w:rPr>
      </w:pPr>
      <w:r w:rsidRPr="009533C8">
        <w:rPr>
          <w:rFonts w:ascii="Cambria" w:hAnsi="Cambria" w:cs="Times New Roman"/>
          <w:b/>
          <w:sz w:val="24"/>
          <w:szCs w:val="24"/>
        </w:rPr>
        <w:t>Engi Ayu Rezkia</w:t>
      </w:r>
      <w:r w:rsidRPr="009533C8">
        <w:rPr>
          <w:rFonts w:ascii="Cambria" w:hAnsi="Cambria" w:cs="Times New Roman"/>
          <w:b/>
          <w:sz w:val="24"/>
          <w:szCs w:val="24"/>
          <w:vertAlign w:val="superscript"/>
        </w:rPr>
        <w:t>1</w:t>
      </w:r>
      <w:r>
        <w:rPr>
          <w:rFonts w:ascii="Cambria" w:hAnsi="Cambria" w:cs="Times New Roman"/>
          <w:b/>
          <w:sz w:val="24"/>
          <w:szCs w:val="24"/>
        </w:rPr>
        <w:t>, M</w:t>
      </w:r>
      <w:r w:rsidRPr="009533C8">
        <w:rPr>
          <w:rFonts w:ascii="Cambria" w:hAnsi="Cambria" w:cs="Times New Roman"/>
          <w:b/>
          <w:sz w:val="24"/>
          <w:szCs w:val="24"/>
        </w:rPr>
        <w:t>uzaffar</w:t>
      </w:r>
      <w:r w:rsidRPr="009533C8">
        <w:rPr>
          <w:rFonts w:ascii="Cambria" w:hAnsi="Cambria" w:cs="Times New Roman"/>
          <w:b/>
          <w:sz w:val="24"/>
          <w:szCs w:val="24"/>
          <w:vertAlign w:val="superscript"/>
        </w:rPr>
        <w:t>2</w:t>
      </w:r>
    </w:p>
    <w:p w:rsidR="00DE052C" w:rsidRDefault="00DE052C" w:rsidP="00DE052C">
      <w:pPr>
        <w:pStyle w:val="ListParagraph"/>
        <w:spacing w:after="0" w:line="240" w:lineRule="auto"/>
        <w:ind w:left="0"/>
        <w:jc w:val="center"/>
        <w:rPr>
          <w:rFonts w:ascii="Cambria" w:hAnsi="Cambria" w:cs="Times New Roman"/>
          <w:sz w:val="24"/>
          <w:szCs w:val="24"/>
        </w:rPr>
      </w:pPr>
      <w:r w:rsidRPr="007D712A">
        <w:rPr>
          <w:rFonts w:ascii="Cambria" w:hAnsi="Cambria" w:cs="Times New Roman"/>
          <w:sz w:val="24"/>
          <w:szCs w:val="24"/>
          <w:vertAlign w:val="superscript"/>
        </w:rPr>
        <w:t>1</w:t>
      </w:r>
      <w:r w:rsidRPr="007D712A">
        <w:rPr>
          <w:rFonts w:ascii="Cambria" w:hAnsi="Cambria" w:cs="Times New Roman"/>
          <w:b/>
          <w:sz w:val="24"/>
          <w:szCs w:val="24"/>
          <w:vertAlign w:val="superscript"/>
        </w:rPr>
        <w:t xml:space="preserve"> </w:t>
      </w:r>
      <w:r w:rsidRPr="007D712A">
        <w:rPr>
          <w:rFonts w:ascii="Cambria" w:hAnsi="Cambria" w:cs="Times New Roman"/>
          <w:sz w:val="24"/>
          <w:szCs w:val="24"/>
        </w:rPr>
        <w:t>STIKes Payung Negeri Aceh Darussalam</w:t>
      </w:r>
      <w:r>
        <w:rPr>
          <w:rFonts w:ascii="Cambria" w:hAnsi="Cambria" w:cs="Times New Roman"/>
          <w:sz w:val="24"/>
          <w:szCs w:val="24"/>
        </w:rPr>
        <w:t xml:space="preserve">, </w:t>
      </w:r>
      <w:r w:rsidRPr="009533C8">
        <w:rPr>
          <w:rFonts w:ascii="Cambria" w:hAnsi="Cambria" w:cs="Times New Roman"/>
          <w:sz w:val="24"/>
          <w:szCs w:val="24"/>
          <w:vertAlign w:val="superscript"/>
        </w:rPr>
        <w:t>2</w:t>
      </w:r>
      <w:r w:rsidRPr="00584591">
        <w:rPr>
          <w:rFonts w:ascii="Cambria" w:hAnsi="Cambria" w:cs="Times New Roman"/>
          <w:sz w:val="24"/>
          <w:szCs w:val="24"/>
        </w:rPr>
        <w:t xml:space="preserve"> </w:t>
      </w:r>
      <w:r>
        <w:rPr>
          <w:rFonts w:ascii="Cambria" w:hAnsi="Cambria" w:cs="Times New Roman"/>
          <w:sz w:val="24"/>
          <w:szCs w:val="24"/>
        </w:rPr>
        <w:t xml:space="preserve">Dosen </w:t>
      </w:r>
      <w:r w:rsidRPr="007D712A">
        <w:rPr>
          <w:rFonts w:ascii="Cambria" w:hAnsi="Cambria" w:cs="Times New Roman"/>
          <w:sz w:val="24"/>
          <w:szCs w:val="24"/>
        </w:rPr>
        <w:t>STIKes Payung Negeri Aceh Darussalam</w:t>
      </w:r>
      <w:r>
        <w:rPr>
          <w:rFonts w:ascii="Cambria" w:hAnsi="Cambria" w:cs="Times New Roman"/>
          <w:sz w:val="24"/>
          <w:szCs w:val="24"/>
        </w:rPr>
        <w:t>,</w:t>
      </w:r>
    </w:p>
    <w:p w:rsidR="00DE052C" w:rsidRPr="009533C8" w:rsidRDefault="00DE052C" w:rsidP="00DE052C">
      <w:pPr>
        <w:pStyle w:val="ListParagraph"/>
        <w:spacing w:after="0" w:line="240" w:lineRule="auto"/>
        <w:ind w:left="0"/>
        <w:jc w:val="center"/>
        <w:rPr>
          <w:rFonts w:ascii="Cambria" w:hAnsi="Cambria" w:cs="Times New Roman"/>
          <w:b/>
          <w:sz w:val="24"/>
          <w:szCs w:val="24"/>
        </w:rPr>
      </w:pPr>
      <w:r w:rsidRPr="009533C8">
        <w:rPr>
          <w:rFonts w:ascii="Cambria" w:hAnsi="Cambria" w:cs="Times New Roman"/>
          <w:sz w:val="24"/>
          <w:szCs w:val="24"/>
          <w:vertAlign w:val="superscript"/>
        </w:rPr>
        <w:t>1</w:t>
      </w:r>
      <w:r w:rsidRPr="009533C8">
        <w:rPr>
          <w:rFonts w:ascii="Cambria" w:hAnsi="Cambria" w:cs="Times New Roman"/>
          <w:b/>
          <w:sz w:val="24"/>
          <w:szCs w:val="24"/>
          <w:vertAlign w:val="superscript"/>
        </w:rPr>
        <w:t xml:space="preserve"> </w:t>
      </w:r>
      <w:hyperlink r:id="rId6" w:history="1">
        <w:r w:rsidRPr="00071FC4">
          <w:rPr>
            <w:rStyle w:val="Hyperlink"/>
            <w:rFonts w:ascii="Cambria" w:hAnsi="Cambria"/>
            <w:color w:val="auto"/>
            <w:u w:val="none"/>
          </w:rPr>
          <w:t>engi.nosra@gmail.com</w:t>
        </w:r>
      </w:hyperlink>
      <w:r w:rsidRPr="00071FC4">
        <w:rPr>
          <w:rFonts w:ascii="Cambria" w:hAnsi="Cambria" w:cs="Times New Roman"/>
        </w:rPr>
        <w:t>,</w:t>
      </w:r>
      <w:r w:rsidRPr="00DE052C">
        <w:rPr>
          <w:rFonts w:ascii="Cambria" w:hAnsi="Cambria" w:cs="Times New Roman"/>
          <w:sz w:val="24"/>
          <w:szCs w:val="24"/>
        </w:rPr>
        <w:t xml:space="preserve"> </w:t>
      </w:r>
      <w:r w:rsidRPr="009533C8">
        <w:rPr>
          <w:rFonts w:ascii="Cambria" w:hAnsi="Cambria" w:cs="Times New Roman"/>
          <w:sz w:val="24"/>
          <w:szCs w:val="24"/>
          <w:vertAlign w:val="superscript"/>
        </w:rPr>
        <w:t>2</w:t>
      </w:r>
      <w:r>
        <w:rPr>
          <w:rFonts w:ascii="Cambria" w:hAnsi="Cambria" w:cs="Times New Roman"/>
          <w:sz w:val="24"/>
          <w:szCs w:val="24"/>
        </w:rPr>
        <w:t>muzaffarskm22@gmail.com</w:t>
      </w:r>
    </w:p>
    <w:p w:rsidR="00DE052C" w:rsidRPr="007D712A" w:rsidRDefault="00DE052C" w:rsidP="00DE052C">
      <w:pPr>
        <w:spacing w:before="6" w:after="0" w:line="260" w:lineRule="exact"/>
        <w:rPr>
          <w:rFonts w:ascii="Cambria" w:hAnsi="Cambria"/>
          <w:sz w:val="24"/>
          <w:szCs w:val="24"/>
        </w:rPr>
      </w:pPr>
    </w:p>
    <w:p w:rsidR="00DE052C" w:rsidRDefault="00DE052C" w:rsidP="00DE052C">
      <w:pPr>
        <w:spacing w:after="0" w:line="240" w:lineRule="auto"/>
        <w:jc w:val="both"/>
        <w:rPr>
          <w:rFonts w:ascii="Cambria" w:hAnsi="Cambria"/>
          <w:i/>
        </w:rPr>
      </w:pPr>
      <w:r w:rsidRPr="007D712A">
        <w:rPr>
          <w:rFonts w:ascii="Cambria" w:hAnsi="Cambria"/>
          <w:i/>
        </w:rPr>
        <w:t xml:space="preserve">Overcoming waste is still a problem, even though there have been many efforts made by the government, garbage continues to accumulate everywhere. This type of research is descriptive analytic with cross sectional design. The population in this study were all the people of Ujung Gele Village, Bukit District, </w:t>
      </w:r>
      <w:proofErr w:type="gramStart"/>
      <w:r w:rsidRPr="007D712A">
        <w:rPr>
          <w:rFonts w:ascii="Cambria" w:hAnsi="Cambria"/>
          <w:i/>
        </w:rPr>
        <w:t>Beneh</w:t>
      </w:r>
      <w:proofErr w:type="gramEnd"/>
      <w:r w:rsidRPr="007D712A">
        <w:rPr>
          <w:rFonts w:ascii="Cambria" w:hAnsi="Cambria"/>
          <w:i/>
        </w:rPr>
        <w:t xml:space="preserve"> Meriah Regency. The sample in this study used a random sampling technique, namely as many as 61 heads of families in Ujung Gele. The research was conducted from 13 July to 14 August 2023 by using a questionnaire. The results showed that the p value was 0.004 with α 0.05 and CC 0.009, so that ha was accepted and ho was rejected. This shows statically that there is a significant relationship between knowledge and behavior in disposing of household waste carelessly. </w:t>
      </w:r>
      <w:proofErr w:type="gramStart"/>
      <w:r w:rsidRPr="007D712A">
        <w:rPr>
          <w:rFonts w:ascii="Cambria" w:hAnsi="Cambria"/>
          <w:i/>
        </w:rPr>
        <w:t>obtained</w:t>
      </w:r>
      <w:proofErr w:type="gramEnd"/>
      <w:r w:rsidRPr="007D712A">
        <w:rPr>
          <w:rFonts w:ascii="Cambria" w:hAnsi="Cambria"/>
          <w:i/>
        </w:rPr>
        <w:t xml:space="preserve"> a p value of 0.003 with α 0.05 with CC 0.009 then ha is accepted and ho is rejected. This shows statically that there is a significant relationship between attitudes and behavior of household littering. </w:t>
      </w:r>
      <w:proofErr w:type="gramStart"/>
      <w:r w:rsidRPr="007D712A">
        <w:rPr>
          <w:rFonts w:ascii="Cambria" w:hAnsi="Cambria"/>
          <w:i/>
        </w:rPr>
        <w:t>obtained</w:t>
      </w:r>
      <w:proofErr w:type="gramEnd"/>
      <w:r w:rsidRPr="007D712A">
        <w:rPr>
          <w:rFonts w:ascii="Cambria" w:hAnsi="Cambria"/>
          <w:i/>
        </w:rPr>
        <w:t xml:space="preserve"> a p value of 0.001 with α 0.05 with a CC of 0.003 then ha is accepted and ho is rejected. This shows statistically that there is a significant relationship between infrastructure and household behavior that litters. The purpose of this study can be used as input for </w:t>
      </w:r>
      <w:r w:rsidRPr="007D712A">
        <w:rPr>
          <w:rFonts w:ascii="Cambria" w:hAnsi="Cambria"/>
          <w:i/>
        </w:rPr>
        <w:lastRenderedPageBreak/>
        <w:t xml:space="preserve">respondents in disposing of household waste in order to increase knowledge about the benefits </w:t>
      </w:r>
      <w:bookmarkStart w:id="0" w:name="_GoBack"/>
      <w:bookmarkEnd w:id="0"/>
      <w:r w:rsidRPr="007D712A">
        <w:rPr>
          <w:rFonts w:ascii="Cambria" w:hAnsi="Cambria"/>
          <w:i/>
        </w:rPr>
        <w:t>of household waste processing so that waste generation can be reduced.</w:t>
      </w:r>
    </w:p>
    <w:p w:rsidR="00DE052C" w:rsidRPr="007D712A" w:rsidRDefault="00DE052C" w:rsidP="00DE052C">
      <w:pPr>
        <w:spacing w:after="0" w:line="240" w:lineRule="auto"/>
        <w:jc w:val="both"/>
        <w:rPr>
          <w:rFonts w:ascii="Cambria" w:hAnsi="Cambria"/>
          <w:i/>
        </w:rPr>
      </w:pPr>
    </w:p>
    <w:p w:rsidR="00DE052C" w:rsidRPr="007D712A" w:rsidRDefault="00DE052C" w:rsidP="00DE052C">
      <w:pPr>
        <w:spacing w:after="0" w:line="240" w:lineRule="auto"/>
        <w:ind w:right="-32"/>
        <w:jc w:val="both"/>
        <w:rPr>
          <w:rFonts w:ascii="Cambria" w:eastAsia="Cambria" w:hAnsi="Cambria" w:cs="Cambria"/>
        </w:rPr>
      </w:pPr>
      <w:r w:rsidRPr="007D712A">
        <w:rPr>
          <w:rFonts w:ascii="Cambria" w:eastAsia="Cambria" w:hAnsi="Cambria" w:cs="Cambria"/>
          <w:b/>
          <w:i/>
          <w:spacing w:val="1"/>
        </w:rPr>
        <w:t>K</w:t>
      </w:r>
      <w:r w:rsidRPr="007D712A">
        <w:rPr>
          <w:rFonts w:ascii="Cambria" w:eastAsia="Cambria" w:hAnsi="Cambria" w:cs="Cambria"/>
          <w:b/>
          <w:i/>
        </w:rPr>
        <w:t>ey</w:t>
      </w:r>
      <w:r w:rsidRPr="007D712A">
        <w:rPr>
          <w:rFonts w:ascii="Cambria" w:eastAsia="Cambria" w:hAnsi="Cambria" w:cs="Cambria"/>
          <w:b/>
          <w:i/>
          <w:spacing w:val="2"/>
        </w:rPr>
        <w:t>w</w:t>
      </w:r>
      <w:r w:rsidRPr="007D712A">
        <w:rPr>
          <w:rFonts w:ascii="Cambria" w:eastAsia="Cambria" w:hAnsi="Cambria" w:cs="Cambria"/>
          <w:b/>
          <w:i/>
        </w:rPr>
        <w:t>o</w:t>
      </w:r>
      <w:r w:rsidRPr="007D712A">
        <w:rPr>
          <w:rFonts w:ascii="Cambria" w:eastAsia="Cambria" w:hAnsi="Cambria" w:cs="Cambria"/>
          <w:b/>
          <w:i/>
          <w:spacing w:val="1"/>
        </w:rPr>
        <w:t>r</w:t>
      </w:r>
      <w:r w:rsidRPr="007D712A">
        <w:rPr>
          <w:rFonts w:ascii="Cambria" w:eastAsia="Cambria" w:hAnsi="Cambria" w:cs="Cambria"/>
          <w:b/>
          <w:i/>
          <w:spacing w:val="2"/>
        </w:rPr>
        <w:t>d</w:t>
      </w:r>
      <w:r w:rsidRPr="007D712A">
        <w:rPr>
          <w:rFonts w:ascii="Cambria" w:eastAsia="Cambria" w:hAnsi="Cambria" w:cs="Cambria"/>
          <w:b/>
          <w:i/>
          <w:spacing w:val="-4"/>
        </w:rPr>
        <w:t>s</w:t>
      </w:r>
      <w:r w:rsidRPr="007D712A">
        <w:rPr>
          <w:rFonts w:ascii="Cambria" w:eastAsia="Cambria" w:hAnsi="Cambria" w:cs="Cambria"/>
          <w:b/>
          <w:i/>
        </w:rPr>
        <w:t xml:space="preserve">: </w:t>
      </w:r>
      <w:r w:rsidRPr="007D712A">
        <w:rPr>
          <w:rFonts w:ascii="Cambria" w:eastAsia="Cambria" w:hAnsi="Cambria" w:cs="Cambria"/>
          <w:i/>
        </w:rPr>
        <w:t>Knowledge, attitude, infrastructure, behavior in disposing of household waste</w:t>
      </w:r>
    </w:p>
    <w:p w:rsidR="00DE052C" w:rsidRPr="007D712A" w:rsidRDefault="00DE052C" w:rsidP="00DE052C">
      <w:pPr>
        <w:spacing w:before="17" w:after="0" w:line="240" w:lineRule="auto"/>
        <w:rPr>
          <w:rFonts w:ascii="Cambria" w:hAnsi="Cambria"/>
          <w:sz w:val="24"/>
          <w:szCs w:val="24"/>
        </w:rPr>
      </w:pPr>
    </w:p>
    <w:p w:rsidR="00DE052C" w:rsidRPr="007D712A" w:rsidRDefault="00DE052C" w:rsidP="00DE052C">
      <w:pPr>
        <w:pStyle w:val="ListParagraph"/>
        <w:spacing w:after="0" w:line="240" w:lineRule="auto"/>
        <w:ind w:left="0"/>
        <w:jc w:val="both"/>
        <w:rPr>
          <w:rFonts w:ascii="Cambria" w:hAnsi="Cambria" w:cs="Times New Roman"/>
        </w:rPr>
      </w:pPr>
      <w:r w:rsidRPr="007D712A">
        <w:rPr>
          <w:rFonts w:ascii="Cambria" w:hAnsi="Cambria" w:cs="Times New Roman"/>
        </w:rPr>
        <w:t xml:space="preserve">Permasalahan sampah hingga saat ini tetap saja menjadi persoalan, meskipun sudah banyak upaya yang dilakukan pemerintah, tetap saja sampah terlihat menumpuk dimana-mana. Jenis penelitian ini bersifat </w:t>
      </w:r>
      <w:r w:rsidRPr="007D712A">
        <w:rPr>
          <w:rFonts w:ascii="Cambria" w:hAnsi="Cambria" w:cs="Times New Roman"/>
          <w:i/>
        </w:rPr>
        <w:t xml:space="preserve">deskriptif analitik </w:t>
      </w:r>
      <w:r w:rsidRPr="007D712A">
        <w:rPr>
          <w:rFonts w:ascii="Cambria" w:hAnsi="Cambria" w:cs="Times New Roman"/>
        </w:rPr>
        <w:t xml:space="preserve">dengan desain </w:t>
      </w:r>
      <w:r w:rsidRPr="007D712A">
        <w:rPr>
          <w:rFonts w:ascii="Cambria" w:hAnsi="Cambria" w:cs="Times New Roman"/>
          <w:i/>
        </w:rPr>
        <w:t>cross sectional</w:t>
      </w:r>
      <w:r w:rsidRPr="007D712A">
        <w:rPr>
          <w:rFonts w:ascii="Cambria" w:hAnsi="Cambria" w:cs="Times New Roman"/>
        </w:rPr>
        <w:t xml:space="preserve">. Populasi dalam penelitian ini adalah seluruh masyarakat desa Ujung Gele Kecamatan Bukit Kabupaten Bener Meriah. Sampel dalam penelitian ini menggunakan teknik </w:t>
      </w:r>
      <w:r w:rsidRPr="007D712A">
        <w:rPr>
          <w:rFonts w:ascii="Cambria" w:hAnsi="Cambria" w:cs="Times New Roman"/>
          <w:i/>
        </w:rPr>
        <w:t xml:space="preserve">random sampling </w:t>
      </w:r>
      <w:r w:rsidRPr="007D712A">
        <w:rPr>
          <w:rFonts w:ascii="Cambria" w:hAnsi="Cambria" w:cs="Times New Roman"/>
        </w:rPr>
        <w:t xml:space="preserve">yaitu sebanyak 61 Ibu Rumah Tangga di desa Ujung Gele. Penelitian dilakukan pada tanggal 13 juli sampai 14 agustus 2023 dengan mengunakan kuesioner. Hasil penelitian menunjukkan </w:t>
      </w:r>
      <w:proofErr w:type="gramStart"/>
      <w:r w:rsidRPr="007D712A">
        <w:rPr>
          <w:rFonts w:ascii="Cambria" w:hAnsi="Cambria" w:cs="Times New Roman"/>
        </w:rPr>
        <w:t xml:space="preserve">diperoleh  </w:t>
      </w:r>
      <w:r w:rsidRPr="007D712A">
        <w:rPr>
          <w:rFonts w:ascii="Cambria" w:hAnsi="Cambria" w:cs="Times New Roman"/>
          <w:i/>
        </w:rPr>
        <w:t>p</w:t>
      </w:r>
      <w:proofErr w:type="gramEnd"/>
      <w:r w:rsidRPr="007D712A">
        <w:rPr>
          <w:rFonts w:ascii="Cambria" w:hAnsi="Cambria" w:cs="Times New Roman"/>
          <w:i/>
        </w:rPr>
        <w:t xml:space="preserve"> value</w:t>
      </w:r>
      <w:r w:rsidRPr="007D712A">
        <w:rPr>
          <w:rFonts w:ascii="Cambria" w:hAnsi="Cambria" w:cs="Times New Roman"/>
        </w:rPr>
        <w:t xml:space="preserve"> sebesar 0,004 dengan α 0,05 maka ha diterima dan ho ditolak. Hal ini menunjukkan secara statis bahwa terdapat hubungan yang bermakana antara pengetahuan dengan perilaku buang sampah rumah tangga sembarangan. </w:t>
      </w:r>
      <w:proofErr w:type="gramStart"/>
      <w:r w:rsidRPr="007D712A">
        <w:rPr>
          <w:rFonts w:ascii="Cambria" w:hAnsi="Cambria" w:cs="Times New Roman"/>
        </w:rPr>
        <w:t>diperoleh</w:t>
      </w:r>
      <w:proofErr w:type="gramEnd"/>
      <w:r w:rsidRPr="007D712A">
        <w:rPr>
          <w:rFonts w:ascii="Cambria" w:hAnsi="Cambria" w:cs="Times New Roman"/>
        </w:rPr>
        <w:t xml:space="preserve"> </w:t>
      </w:r>
      <w:r w:rsidRPr="007D712A">
        <w:rPr>
          <w:rFonts w:ascii="Cambria" w:hAnsi="Cambria" w:cs="Times New Roman"/>
          <w:i/>
        </w:rPr>
        <w:t>p value</w:t>
      </w:r>
      <w:r w:rsidRPr="007D712A">
        <w:rPr>
          <w:rFonts w:ascii="Cambria" w:hAnsi="Cambria" w:cs="Times New Roman"/>
        </w:rPr>
        <w:t xml:space="preserve"> sebesar 0,003 dengan α 0,05 maka ha diterima dan ho ditolak. Hal ini menunjukkan secara statis bahwa terdapat hubungan yang bermakana antara sikap dengan perilaku buang sampah rumah tangga sembarangan. </w:t>
      </w:r>
      <w:proofErr w:type="gramStart"/>
      <w:r w:rsidRPr="007D712A">
        <w:rPr>
          <w:rFonts w:ascii="Cambria" w:hAnsi="Cambria" w:cs="Times New Roman"/>
        </w:rPr>
        <w:t>diperoleh</w:t>
      </w:r>
      <w:proofErr w:type="gramEnd"/>
      <w:r w:rsidRPr="007D712A">
        <w:rPr>
          <w:rFonts w:ascii="Cambria" w:hAnsi="Cambria" w:cs="Times New Roman"/>
        </w:rPr>
        <w:t xml:space="preserve"> </w:t>
      </w:r>
      <w:r w:rsidRPr="007D712A">
        <w:rPr>
          <w:rFonts w:ascii="Cambria" w:hAnsi="Cambria" w:cs="Times New Roman"/>
          <w:i/>
        </w:rPr>
        <w:t>p value</w:t>
      </w:r>
      <w:r w:rsidRPr="007D712A">
        <w:rPr>
          <w:rFonts w:ascii="Cambria" w:hAnsi="Cambria" w:cs="Times New Roman"/>
        </w:rPr>
        <w:t xml:space="preserve"> sebesar 0,001 dengan α 0,05 maka ha diterima dan ho ditolak. Hal ini menunjukkan secara statis bahwa terdapat hubungan yang bermakna antara sarana prasarana dengan perilaku buang sampah rumah tangga sembarangan. </w:t>
      </w:r>
      <w:proofErr w:type="gramStart"/>
      <w:r w:rsidRPr="007D712A">
        <w:rPr>
          <w:rFonts w:ascii="Cambria" w:hAnsi="Cambria" w:cs="Times New Roman"/>
        </w:rPr>
        <w:t>hendaknya</w:t>
      </w:r>
      <w:proofErr w:type="gramEnd"/>
      <w:r w:rsidRPr="007D712A">
        <w:rPr>
          <w:rFonts w:ascii="Cambria" w:hAnsi="Cambria" w:cs="Times New Roman"/>
        </w:rPr>
        <w:t xml:space="preserve"> hasil penelitian ini dapat menjadi bahan masukan bagi responden dalam membuang sampah rumah tangga, dalam menambah pengetahuan tentang manfaat pengolahan sampah rumah tangga sehingga timbulan sampah dapat diturunkan.</w:t>
      </w:r>
    </w:p>
    <w:p w:rsidR="00DE052C" w:rsidRPr="007D712A" w:rsidRDefault="00DE052C" w:rsidP="00DE052C">
      <w:pPr>
        <w:spacing w:before="2" w:after="0" w:line="240" w:lineRule="auto"/>
        <w:ind w:right="-42"/>
        <w:jc w:val="both"/>
        <w:rPr>
          <w:rFonts w:ascii="Cambria" w:eastAsia="Cambria" w:hAnsi="Cambria" w:cs="Cambria"/>
          <w:sz w:val="24"/>
          <w:szCs w:val="24"/>
        </w:rPr>
      </w:pPr>
    </w:p>
    <w:p w:rsidR="00DE052C" w:rsidRPr="007D712A" w:rsidRDefault="00DE052C" w:rsidP="00DE052C">
      <w:pPr>
        <w:pStyle w:val="ListParagraph"/>
        <w:spacing w:line="240" w:lineRule="auto"/>
        <w:ind w:left="0"/>
        <w:jc w:val="both"/>
        <w:rPr>
          <w:rFonts w:ascii="Cambria" w:hAnsi="Cambria" w:cs="Times New Roman"/>
        </w:rPr>
      </w:pPr>
      <w:r w:rsidRPr="007D712A">
        <w:rPr>
          <w:rFonts w:ascii="Cambria" w:eastAsia="Cambria" w:hAnsi="Cambria" w:cs="Cambria"/>
          <w:b/>
        </w:rPr>
        <w:t>Ka</w:t>
      </w:r>
      <w:r w:rsidRPr="007D712A">
        <w:rPr>
          <w:rFonts w:ascii="Cambria" w:eastAsia="Cambria" w:hAnsi="Cambria" w:cs="Cambria"/>
          <w:b/>
          <w:spacing w:val="-1"/>
        </w:rPr>
        <w:t>t</w:t>
      </w:r>
      <w:r w:rsidRPr="007D712A">
        <w:rPr>
          <w:rFonts w:ascii="Cambria" w:eastAsia="Cambria" w:hAnsi="Cambria" w:cs="Cambria"/>
          <w:b/>
        </w:rPr>
        <w:t xml:space="preserve">a </w:t>
      </w:r>
      <w:proofErr w:type="gramStart"/>
      <w:r w:rsidRPr="007D712A">
        <w:rPr>
          <w:rFonts w:ascii="Cambria" w:eastAsia="Cambria" w:hAnsi="Cambria" w:cs="Cambria"/>
          <w:b/>
          <w:spacing w:val="1"/>
        </w:rPr>
        <w:t>k</w:t>
      </w:r>
      <w:r w:rsidRPr="007D712A">
        <w:rPr>
          <w:rFonts w:ascii="Cambria" w:eastAsia="Cambria" w:hAnsi="Cambria" w:cs="Cambria"/>
          <w:b/>
        </w:rPr>
        <w:t>u</w:t>
      </w:r>
      <w:r w:rsidRPr="007D712A">
        <w:rPr>
          <w:rFonts w:ascii="Cambria" w:eastAsia="Cambria" w:hAnsi="Cambria" w:cs="Cambria"/>
          <w:b/>
          <w:spacing w:val="-1"/>
        </w:rPr>
        <w:t>n</w:t>
      </w:r>
      <w:r w:rsidRPr="007D712A">
        <w:rPr>
          <w:rFonts w:ascii="Cambria" w:eastAsia="Cambria" w:hAnsi="Cambria" w:cs="Cambria"/>
          <w:b/>
          <w:spacing w:val="-2"/>
        </w:rPr>
        <w:t>c</w:t>
      </w:r>
      <w:r w:rsidRPr="007D712A">
        <w:rPr>
          <w:rFonts w:ascii="Cambria" w:eastAsia="Cambria" w:hAnsi="Cambria" w:cs="Cambria"/>
          <w:b/>
        </w:rPr>
        <w:t>i :</w:t>
      </w:r>
      <w:proofErr w:type="gramEnd"/>
      <w:r w:rsidRPr="007D712A">
        <w:rPr>
          <w:rFonts w:ascii="Cambria" w:eastAsia="Cambria" w:hAnsi="Cambria" w:cs="Cambria"/>
          <w:b/>
          <w:spacing w:val="2"/>
        </w:rPr>
        <w:t xml:space="preserve"> </w:t>
      </w:r>
      <w:r w:rsidRPr="007D712A">
        <w:rPr>
          <w:rFonts w:ascii="Cambria" w:hAnsi="Cambria" w:cs="Times New Roman"/>
        </w:rPr>
        <w:t>Pengetahuan, sikap, sarana prasarana, perilaku buang sampah rumah tangga</w:t>
      </w:r>
    </w:p>
    <w:p w:rsidR="00DE052C" w:rsidRPr="007D712A" w:rsidRDefault="00DE052C" w:rsidP="00DE052C">
      <w:pPr>
        <w:rPr>
          <w:rFonts w:ascii="Cambria" w:eastAsia="Cambria" w:hAnsi="Cambria" w:cs="Cambria"/>
          <w:b/>
          <w:sz w:val="28"/>
          <w:szCs w:val="28"/>
        </w:rPr>
      </w:pPr>
      <w:r w:rsidRPr="007D712A">
        <w:rPr>
          <w:rFonts w:ascii="Cambria" w:eastAsia="Cambria" w:hAnsi="Cambria" w:cs="Cambria"/>
          <w:b/>
          <w:sz w:val="28"/>
          <w:szCs w:val="28"/>
        </w:rPr>
        <w:lastRenderedPageBreak/>
        <w:t>P</w:t>
      </w:r>
      <w:r w:rsidRPr="007D712A">
        <w:rPr>
          <w:rFonts w:ascii="Cambria" w:eastAsia="Cambria" w:hAnsi="Cambria" w:cs="Cambria"/>
          <w:b/>
          <w:spacing w:val="-2"/>
          <w:sz w:val="28"/>
          <w:szCs w:val="28"/>
        </w:rPr>
        <w:t>E</w:t>
      </w:r>
      <w:r w:rsidRPr="007D712A">
        <w:rPr>
          <w:rFonts w:ascii="Cambria" w:eastAsia="Cambria" w:hAnsi="Cambria" w:cs="Cambria"/>
          <w:b/>
          <w:spacing w:val="2"/>
          <w:sz w:val="28"/>
          <w:szCs w:val="28"/>
        </w:rPr>
        <w:t>N</w:t>
      </w:r>
      <w:r w:rsidRPr="007D712A">
        <w:rPr>
          <w:rFonts w:ascii="Cambria" w:eastAsia="Cambria" w:hAnsi="Cambria" w:cs="Cambria"/>
          <w:b/>
          <w:spacing w:val="-1"/>
          <w:sz w:val="28"/>
          <w:szCs w:val="28"/>
        </w:rPr>
        <w:t>D</w:t>
      </w:r>
      <w:r w:rsidRPr="007D712A">
        <w:rPr>
          <w:rFonts w:ascii="Cambria" w:eastAsia="Cambria" w:hAnsi="Cambria" w:cs="Cambria"/>
          <w:b/>
          <w:spacing w:val="1"/>
          <w:sz w:val="28"/>
          <w:szCs w:val="28"/>
        </w:rPr>
        <w:t>A</w:t>
      </w:r>
      <w:r w:rsidRPr="007D712A">
        <w:rPr>
          <w:rFonts w:ascii="Cambria" w:eastAsia="Cambria" w:hAnsi="Cambria" w:cs="Cambria"/>
          <w:b/>
          <w:spacing w:val="2"/>
          <w:sz w:val="28"/>
          <w:szCs w:val="28"/>
        </w:rPr>
        <w:t>H</w:t>
      </w:r>
      <w:r w:rsidRPr="007D712A">
        <w:rPr>
          <w:rFonts w:ascii="Cambria" w:eastAsia="Cambria" w:hAnsi="Cambria" w:cs="Cambria"/>
          <w:b/>
          <w:spacing w:val="-1"/>
          <w:sz w:val="28"/>
          <w:szCs w:val="28"/>
        </w:rPr>
        <w:t>U</w:t>
      </w:r>
      <w:r w:rsidRPr="007D712A">
        <w:rPr>
          <w:rFonts w:ascii="Cambria" w:eastAsia="Cambria" w:hAnsi="Cambria" w:cs="Cambria"/>
          <w:b/>
          <w:spacing w:val="1"/>
          <w:sz w:val="28"/>
          <w:szCs w:val="28"/>
        </w:rPr>
        <w:t>L</w:t>
      </w:r>
      <w:r w:rsidRPr="007D712A">
        <w:rPr>
          <w:rFonts w:ascii="Cambria" w:eastAsia="Cambria" w:hAnsi="Cambria" w:cs="Cambria"/>
          <w:b/>
          <w:spacing w:val="-1"/>
          <w:sz w:val="28"/>
          <w:szCs w:val="28"/>
        </w:rPr>
        <w:t>U</w:t>
      </w:r>
      <w:r w:rsidRPr="007D712A">
        <w:rPr>
          <w:rFonts w:ascii="Cambria" w:eastAsia="Cambria" w:hAnsi="Cambria" w:cs="Cambria"/>
          <w:b/>
          <w:spacing w:val="1"/>
          <w:sz w:val="28"/>
          <w:szCs w:val="28"/>
        </w:rPr>
        <w:t>A</w:t>
      </w:r>
      <w:r w:rsidRPr="007D712A">
        <w:rPr>
          <w:rFonts w:ascii="Cambria" w:eastAsia="Cambria" w:hAnsi="Cambria" w:cs="Cambria"/>
          <w:b/>
          <w:sz w:val="28"/>
          <w:szCs w:val="28"/>
        </w:rPr>
        <w:t xml:space="preserve">N </w:t>
      </w:r>
    </w:p>
    <w:p w:rsidR="00DE052C" w:rsidRPr="007D712A" w:rsidRDefault="00DE052C" w:rsidP="00DE052C">
      <w:pPr>
        <w:pStyle w:val="ListParagraph"/>
        <w:spacing w:after="0" w:line="276" w:lineRule="auto"/>
        <w:ind w:left="0" w:firstLine="567"/>
        <w:jc w:val="both"/>
        <w:rPr>
          <w:rFonts w:ascii="Cambria" w:hAnsi="Cambria" w:cs="Times New Roman"/>
          <w:sz w:val="24"/>
          <w:szCs w:val="24"/>
        </w:rPr>
      </w:pPr>
      <w:r w:rsidRPr="007D712A">
        <w:rPr>
          <w:rFonts w:ascii="Cambria" w:hAnsi="Cambria" w:cs="Times New Roman"/>
          <w:sz w:val="24"/>
          <w:szCs w:val="24"/>
        </w:rPr>
        <w:t>Berdasarkan dokumen Bank dunia dalam laporan yang berjudul “</w:t>
      </w:r>
      <w:r w:rsidRPr="007D712A">
        <w:rPr>
          <w:rFonts w:ascii="Cambria" w:hAnsi="Cambria" w:cs="Times New Roman"/>
          <w:i/>
          <w:sz w:val="24"/>
          <w:szCs w:val="24"/>
        </w:rPr>
        <w:t>What a Waste: A Global Review of Solid Waste Management</w:t>
      </w:r>
      <w:r w:rsidRPr="007D712A">
        <w:rPr>
          <w:rFonts w:ascii="Cambria" w:hAnsi="Cambria" w:cs="Times New Roman"/>
          <w:sz w:val="24"/>
          <w:szCs w:val="24"/>
        </w:rPr>
        <w:t>” atau yang berarti “Tinjauan Global tentang Pengelolaan Sampah Padat”, mengungkapkan bahwa jumlah sampah padat di kota kota dunia diperkirakan akan terus meningkat lebih dari 70% dari 1,3 milliar ton per tahun menjadi 2,2 milia</w:t>
      </w:r>
      <w:r>
        <w:rPr>
          <w:rFonts w:ascii="Cambria" w:hAnsi="Cambria" w:cs="Times New Roman"/>
          <w:sz w:val="24"/>
          <w:szCs w:val="24"/>
        </w:rPr>
        <w:t>r ton per tahun pad</w:t>
      </w:r>
      <w:r w:rsidR="00404A95">
        <w:rPr>
          <w:rFonts w:ascii="Cambria" w:hAnsi="Cambria" w:cs="Times New Roman"/>
          <w:sz w:val="24"/>
          <w:szCs w:val="24"/>
        </w:rPr>
        <w:t xml:space="preserve">a tahun 2025 </w:t>
      </w:r>
      <w:r w:rsidR="00404A95">
        <w:rPr>
          <w:rFonts w:ascii="Cambria" w:hAnsi="Cambria" w:cs="Times New Roman"/>
          <w:sz w:val="24"/>
          <w:szCs w:val="24"/>
        </w:rPr>
        <w:fldChar w:fldCharType="begin" w:fldLock="1"/>
      </w:r>
      <w:r w:rsidR="00404A95">
        <w:rPr>
          <w:rFonts w:ascii="Cambria" w:hAnsi="Cambria" w:cs="Times New Roman"/>
          <w:sz w:val="24"/>
          <w:szCs w:val="24"/>
        </w:rPr>
        <w:instrText>ADDIN CSL_CITATION {"citationItems":[{"id":"ITEM-1","itemData":{"DOI":"10.33086/mtphj.v4i2.1632","ISSN":"2549-189X","abstract":"Sampah merupakan bahan buangan padat dari aktivitas manusia, sampah sudah jadi masalah nasional dan global bukan hanya lokal. Masalah sampah timbul dengan adanya peningkatan timbunan sampah sebesar 2-4% pertahun. Pencemaran air sungai diakibatkan dari adanya pembuangan sampah yang dapat membawa dampak negatif pada kesehatan, salah satunya seperti meningkatnya penyakit diare. Permasalahan yang dikaji dalam penelitian ini adalah faktor-faktor yang berhubungan dengan perilaku masyarakat dalam membuang sampah rumah tangga ke sungai. Penelitian ini bertujuan untuk mengetahui dan menganalisis hubungan antara pendidikan, pengetahuan, sikap dan ketersediaan sarana dengan perilaku membuang sampah rumah tangga ke sungai. Jenis penelitian ini adalah kuantitatif yang bersifat analitik dengan pendekatan cross sectional. Populasi pada penelitian ini semua ibu di Desa Pamarangan Kanan dengan jumlah 288 rumah tangga dan sampel sebanyak 74 responden, teknik pengampilan sampel dengan cara proportional random sampling. Instrumen penelitian yang digunakan adalah kuesioner dengan cara wawancara. Hasil penelitian ini menunjukkan bahwa perilaku membuang sampah rumah tangga di Desa Pamarangan Kanan sebagian besar kurang (60,8%). Ada hubungan pengetahuan dengan p-value 0,010, ada hubungan sikap dengan p-value 0,021, ada hubungan ketersediaan sarana dengan p-value 0,014, dan tidak ada hubungan pendidikan dengan p-value 0,634. Diharapkan kepada instansi yang terkait agar lebih aktif mengawasi dan memberikan pelayanan kebersihan lingkungan di desa-desa terpencil serta masyarakat agar selalu melakukan kegiatan pengelolaan sampah untuk kepentingan dan kenyamanan bersama.","author":[{"dropping-particle":"","family":"Astina","given":"Nia","non-dropping-particle":"","parse-names":false,"suffix":""},{"dropping-particle":"","family":"Fauzan","given":"Akhmad","non-dropping-particle":"","parse-names":false,"suffix":""},{"dropping-particle":"","family":"Rahman","given":"Eddy","non-dropping-particle":"","parse-names":false,"suffix":""}],"container-title":"Medical Technology and Public Health Journal","id":"ITEM-1","issue":"2","issued":{"date-parts":[["2020"]]},"page":"181-190","title":"Faktor-Faktor Yang Berhubungan Dengan Perilaku Masyarakat Dalam Membuang Sampah Rumah Tangga Ke Sungai Di Desa Pamarangan Kanan Kabupaten Tabalong Tahun 2019","type":"article-journal","volume":"4"},"uris":["http://www.mendeley.com/documents/?uuid=e53e2336-7378-4fab-8d8d-a8b68d4eadf2"]}],"mendeley":{"formattedCitation":"(Astina et al., 2020)","plainTextFormattedCitation":"(Astina et al., 2020)"},"properties":{"noteIndex":0},"schema":"https://github.com/citation-style-language/schema/raw/master/csl-citation.json"}</w:instrText>
      </w:r>
      <w:r w:rsidR="00404A95">
        <w:rPr>
          <w:rFonts w:ascii="Cambria" w:hAnsi="Cambria" w:cs="Times New Roman"/>
          <w:sz w:val="24"/>
          <w:szCs w:val="24"/>
        </w:rPr>
        <w:fldChar w:fldCharType="separate"/>
      </w:r>
      <w:r w:rsidR="00404A95" w:rsidRPr="00404A95">
        <w:rPr>
          <w:rFonts w:ascii="Cambria" w:hAnsi="Cambria" w:cs="Times New Roman"/>
          <w:noProof/>
          <w:sz w:val="24"/>
          <w:szCs w:val="24"/>
        </w:rPr>
        <w:t>(Astina et al., 2020)</w:t>
      </w:r>
      <w:r w:rsidR="00404A95">
        <w:rPr>
          <w:rFonts w:ascii="Cambria" w:hAnsi="Cambria" w:cs="Times New Roman"/>
          <w:sz w:val="24"/>
          <w:szCs w:val="24"/>
        </w:rPr>
        <w:fldChar w:fldCharType="end"/>
      </w:r>
      <w:r w:rsidR="00404A95">
        <w:rPr>
          <w:rFonts w:ascii="Cambria" w:hAnsi="Cambria" w:cs="Times New Roman"/>
          <w:sz w:val="24"/>
          <w:szCs w:val="24"/>
        </w:rPr>
        <w:t>.</w:t>
      </w:r>
    </w:p>
    <w:p w:rsidR="00DE052C" w:rsidRPr="007D712A" w:rsidRDefault="00DE052C" w:rsidP="00DE052C">
      <w:pPr>
        <w:pStyle w:val="ListParagraph"/>
        <w:spacing w:line="276" w:lineRule="auto"/>
        <w:ind w:left="0" w:firstLine="567"/>
        <w:jc w:val="both"/>
        <w:rPr>
          <w:rFonts w:ascii="Cambria" w:hAnsi="Cambria" w:cs="Times New Roman"/>
          <w:sz w:val="24"/>
          <w:szCs w:val="24"/>
        </w:rPr>
      </w:pPr>
      <w:r w:rsidRPr="007D712A">
        <w:rPr>
          <w:rFonts w:ascii="Cambria" w:hAnsi="Cambria" w:cs="Times New Roman"/>
          <w:sz w:val="24"/>
          <w:szCs w:val="24"/>
        </w:rPr>
        <w:t xml:space="preserve">Berdasarkan data proyeksi timbulan sampah, menurut wilayah </w:t>
      </w:r>
      <w:r>
        <w:rPr>
          <w:rFonts w:ascii="Cambria" w:hAnsi="Cambria" w:cs="Times New Roman"/>
          <w:sz w:val="24"/>
          <w:szCs w:val="24"/>
        </w:rPr>
        <w:t>di dunia (jutaan ton/tahun). Indonesia</w:t>
      </w:r>
      <w:r w:rsidRPr="007D712A">
        <w:rPr>
          <w:rFonts w:ascii="Cambria" w:hAnsi="Cambria" w:cs="Times New Roman"/>
          <w:sz w:val="24"/>
          <w:szCs w:val="24"/>
        </w:rPr>
        <w:t xml:space="preserve"> termasuk salah satu negara yang masih bermasalah dengan pengolahan sampah, dengan menduduki posisi kedua, setelah China </w:t>
      </w:r>
      <w:r w:rsidRPr="007D712A">
        <w:rPr>
          <w:rFonts w:ascii="Cambria" w:hAnsi="Cambria" w:cs="Times New Roman"/>
          <w:sz w:val="24"/>
          <w:szCs w:val="24"/>
        </w:rPr>
        <w:fldChar w:fldCharType="begin" w:fldLock="1"/>
      </w:r>
      <w:r w:rsidRPr="007D712A">
        <w:rPr>
          <w:rFonts w:ascii="Cambria" w:hAnsi="Cambria" w:cs="Times New Roman"/>
          <w:sz w:val="24"/>
          <w:szCs w:val="24"/>
        </w:rPr>
        <w:instrText>ADDIN CSL_CITATION {"citationItems":[{"id":"ITEM-1","itemData":{"ISBN":"6427515276","abstract":"This writing aims to explain how the World Wide Fund for Nature (WWF) as an international organization that handles environmental problems in collaboration in handling the use of plastic waste, especially in the Bali beach area which is one of the province of tourism. This study used a qualitative descriptive method of study with the perspective of pluralism and in clarity with the theory of the international organization. Data-Data obtained through library reviews, other books, articles, websites and so on. Analysis of researchers concluded that the World Wide Fund for Nature (WWF) has been working on the environmental damage caused by plastic waste on the beach in Bali by doing cooperation with the Government of Indonesia and the government of Bali, this is in the prove with the issuance of law No. 18 year 2008 ON WASTE Management, issuing KLHK Circular letter No. S. 1230/PSLB3-PS/2016 on price and implementation mechanism of paid plastic bags. Perda No. 1 Year 2017 about PPLH on environmental protection and management, regulation of the governor of Bali No. 97 year 2018 on the time limitation of disposable garbage and WWF has also done cooperation with transportation companies such as Blue Bird, this is evidenced by the Blue Bird issued The policy no straw movement, no glass or bottle And WWF also cooperate with Gojek and this is proved by making a bag of introduction is specially designed to store and deliver food, so there is no need to use disposable plastic bags.","author":[{"dropping-particle":"","family":"Yusuf","given":"Muhammad","non-dropping-particle":"","parse-names":false,"suffix":""}],"container-title":"Jom Fisip","id":"ITEM-1","issued":{"date-parts":[["2019"]]},"page":"1-15","title":"Upaya World Wide Fund for Nature (Wwf) Dalam Menangani Kerusakan Lingkungan Akibat Sampah Plastik Di Pantai Bali","type":"article-journal","volume":"6"},"uris":["http://www.mendeley.com/documents/?uuid=54d71b33-b857-4c74-a2b0-aa06c8e97e34"]}],"mendeley":{"formattedCitation":"(Yusuf, 2019)","plainTextFormattedCitation":"(Yusuf, 2019)","previouslyFormattedCitation":"(Yusuf, 2019)"},"properties":{"noteIndex":0},"schema":"https://github.com/citation-style-language/schema/raw/master/csl-citation.json"}</w:instrText>
      </w:r>
      <w:r w:rsidRPr="007D712A">
        <w:rPr>
          <w:rFonts w:ascii="Cambria" w:hAnsi="Cambria" w:cs="Times New Roman"/>
          <w:sz w:val="24"/>
          <w:szCs w:val="24"/>
        </w:rPr>
        <w:fldChar w:fldCharType="separate"/>
      </w:r>
      <w:r w:rsidRPr="007D712A">
        <w:rPr>
          <w:rFonts w:ascii="Cambria" w:hAnsi="Cambria" w:cs="Times New Roman"/>
          <w:noProof/>
          <w:sz w:val="24"/>
          <w:szCs w:val="24"/>
        </w:rPr>
        <w:t>(Yusuf, 2019)</w:t>
      </w:r>
      <w:r w:rsidRPr="007D712A">
        <w:rPr>
          <w:rFonts w:ascii="Cambria" w:hAnsi="Cambria" w:cs="Times New Roman"/>
          <w:sz w:val="24"/>
          <w:szCs w:val="24"/>
        </w:rPr>
        <w:fldChar w:fldCharType="end"/>
      </w:r>
      <w:r w:rsidRPr="007D712A">
        <w:rPr>
          <w:rFonts w:ascii="Cambria" w:hAnsi="Cambria" w:cs="Times New Roman"/>
          <w:sz w:val="24"/>
          <w:szCs w:val="24"/>
        </w:rPr>
        <w:t>.</w:t>
      </w:r>
    </w:p>
    <w:p w:rsidR="00DE052C" w:rsidRPr="007D712A" w:rsidRDefault="00DE052C" w:rsidP="00DE052C">
      <w:pPr>
        <w:pStyle w:val="ListParagraph"/>
        <w:spacing w:line="276" w:lineRule="auto"/>
        <w:ind w:left="0" w:firstLine="567"/>
        <w:jc w:val="both"/>
        <w:rPr>
          <w:rFonts w:ascii="Cambria" w:hAnsi="Cambria" w:cs="Times New Roman"/>
          <w:sz w:val="24"/>
          <w:szCs w:val="24"/>
        </w:rPr>
      </w:pPr>
      <w:r w:rsidRPr="007D712A">
        <w:rPr>
          <w:rFonts w:ascii="Cambria" w:hAnsi="Cambria" w:cs="Times New Roman"/>
          <w:sz w:val="24"/>
          <w:szCs w:val="24"/>
        </w:rPr>
        <w:t xml:space="preserve">Berdasarkan data Sistem Informasi Pengelolaan Sampah Nasional (SIPSN) Kementerian Lingkungan Hidup dan Kehutanan (KLHK), volume </w:t>
      </w:r>
      <w:r w:rsidRPr="00820461">
        <w:rPr>
          <w:rFonts w:ascii="Cambria" w:hAnsi="Cambria" w:cs="Times New Roman"/>
          <w:sz w:val="24"/>
          <w:szCs w:val="24"/>
        </w:rPr>
        <w:t>timbulan </w:t>
      </w:r>
      <w:hyperlink r:id="rId7" w:history="1">
        <w:r w:rsidRPr="00071FC4">
          <w:rPr>
            <w:rStyle w:val="Hyperlink"/>
            <w:rFonts w:ascii="Cambria" w:hAnsi="Cambria"/>
            <w:color w:val="auto"/>
            <w:u w:val="none"/>
          </w:rPr>
          <w:t>sampah</w:t>
        </w:r>
      </w:hyperlink>
      <w:r w:rsidRPr="00071FC4">
        <w:rPr>
          <w:rFonts w:ascii="Cambria" w:hAnsi="Cambria" w:cs="Times New Roman"/>
          <w:sz w:val="24"/>
          <w:szCs w:val="24"/>
        </w:rPr>
        <w:t> </w:t>
      </w:r>
      <w:r w:rsidRPr="00820461">
        <w:rPr>
          <w:rFonts w:ascii="Cambria" w:hAnsi="Cambria" w:cs="Times New Roman"/>
          <w:sz w:val="24"/>
          <w:szCs w:val="24"/>
        </w:rPr>
        <w:t xml:space="preserve">di </w:t>
      </w:r>
      <w:r w:rsidRPr="007D712A">
        <w:rPr>
          <w:rFonts w:ascii="Cambria" w:hAnsi="Cambria" w:cs="Times New Roman"/>
          <w:sz w:val="24"/>
          <w:szCs w:val="24"/>
        </w:rPr>
        <w:t>Indonesia pada 2022 mencapai 19,45 juta ton. Angka tersebut menurun 37</w:t>
      </w:r>
      <w:proofErr w:type="gramStart"/>
      <w:r w:rsidRPr="007D712A">
        <w:rPr>
          <w:rFonts w:ascii="Cambria" w:hAnsi="Cambria" w:cs="Times New Roman"/>
          <w:sz w:val="24"/>
          <w:szCs w:val="24"/>
        </w:rPr>
        <w:t>,52</w:t>
      </w:r>
      <w:proofErr w:type="gramEnd"/>
      <w:r w:rsidRPr="007D712A">
        <w:rPr>
          <w:rFonts w:ascii="Cambria" w:hAnsi="Cambria" w:cs="Times New Roman"/>
          <w:sz w:val="24"/>
          <w:szCs w:val="24"/>
        </w:rPr>
        <w:t>% dari 2021 yang sebanyak 31,13 juta ton. (Mutia, 2023).</w:t>
      </w:r>
    </w:p>
    <w:p w:rsidR="00DE052C" w:rsidRPr="007D712A" w:rsidRDefault="00DE052C" w:rsidP="00DE052C">
      <w:pPr>
        <w:pStyle w:val="ListParagraph"/>
        <w:spacing w:line="276" w:lineRule="auto"/>
        <w:ind w:left="0" w:firstLine="567"/>
        <w:jc w:val="both"/>
        <w:rPr>
          <w:rFonts w:ascii="Cambria" w:hAnsi="Cambria" w:cs="Times New Roman"/>
          <w:sz w:val="24"/>
          <w:szCs w:val="24"/>
        </w:rPr>
      </w:pPr>
      <w:r w:rsidRPr="007D712A">
        <w:rPr>
          <w:rFonts w:ascii="Cambria" w:hAnsi="Cambria" w:cs="Times New Roman"/>
          <w:sz w:val="24"/>
          <w:szCs w:val="24"/>
        </w:rPr>
        <w:t>Kebijakan dalam penanganan sampah sudah diatur dalam Undang</w:t>
      </w:r>
      <w:r>
        <w:rPr>
          <w:rFonts w:ascii="Cambria" w:hAnsi="Cambria" w:cs="Times New Roman"/>
          <w:sz w:val="24"/>
          <w:szCs w:val="24"/>
        </w:rPr>
        <w:t>-</w:t>
      </w:r>
      <w:r w:rsidRPr="007D712A">
        <w:rPr>
          <w:rFonts w:ascii="Cambria" w:hAnsi="Cambria" w:cs="Times New Roman"/>
          <w:sz w:val="24"/>
          <w:szCs w:val="24"/>
        </w:rPr>
        <w:t>Undang No. 18 Tahun 2008 tentang Pengelolaan Sampah serta Peraturan Presiden No.97 Tahun 2017 tentang Kebijakan dan Strategi Nasional (Jaktranas) Pengelolaan Sampah Rumah Tangga dan Sampah Sejenis Sampah Rumah Tangga.</w:t>
      </w:r>
      <w:r>
        <w:rPr>
          <w:rFonts w:ascii="Cambria" w:hAnsi="Cambria" w:cs="Times New Roman"/>
          <w:sz w:val="24"/>
          <w:szCs w:val="24"/>
        </w:rPr>
        <w:t xml:space="preserve"> P</w:t>
      </w:r>
      <w:r w:rsidRPr="007D712A">
        <w:rPr>
          <w:rFonts w:ascii="Cambria" w:hAnsi="Cambria" w:cs="Times New Roman"/>
          <w:sz w:val="24"/>
          <w:szCs w:val="24"/>
        </w:rPr>
        <w:t xml:space="preserve">emerintah menetapkan target pengelolaan sampah yang ingin dicapai adalah 100% sampah terkelola dengan baik dan benar pada Tahun 2025 (Indonesia Bersih Sampah). target ini </w:t>
      </w:r>
      <w:r w:rsidRPr="007D712A">
        <w:rPr>
          <w:rFonts w:ascii="Cambria" w:hAnsi="Cambria" w:cs="Times New Roman"/>
          <w:sz w:val="24"/>
          <w:szCs w:val="24"/>
        </w:rPr>
        <w:lastRenderedPageBreak/>
        <w:t xml:space="preserve">diukur melalui pengurangan sampah sebesar 30%, dan penanganan sampah sebesar 70% </w:t>
      </w:r>
      <w:r w:rsidRPr="007D712A">
        <w:rPr>
          <w:rFonts w:ascii="Cambria" w:hAnsi="Cambria" w:cs="Times New Roman"/>
          <w:sz w:val="24"/>
          <w:szCs w:val="24"/>
        </w:rPr>
        <w:fldChar w:fldCharType="begin" w:fldLock="1"/>
      </w:r>
      <w:r w:rsidRPr="007D712A">
        <w:rPr>
          <w:rFonts w:ascii="Cambria" w:hAnsi="Cambria" w:cs="Times New Roman"/>
          <w:sz w:val="24"/>
          <w:szCs w:val="24"/>
        </w:rPr>
        <w:instrText>ADDIN CSL_CITATION {"citationItems":[{"id":"ITEM-1","itemData":{"author":[{"dropping-particle":"","family":"Matanari","given":"Thamara Mutriani","non-dropping-particle":"","parse-names":false,"suffix":""}],"id":"ITEM-1","issued":{"date-parts":[["2023"]]},"title":"Pengelolaan dan pengolahan sampah rumah tangga dalam menunjang ekonomi masyarakat","type":"article-journal"},"uris":["http://www.mendeley.com/documents/?uuid=1c397365-a5e8-442e-b118-dfaf286da4ce"]}],"mendeley":{"formattedCitation":"(Matanari, 2023)","plainTextFormattedCitation":"(Matanari, 2023)","previouslyFormattedCitation":"(Matanari, 2023)"},"properties":{"noteIndex":0},"schema":"https://github.com/citation-style-language/schema/raw/master/csl-citation.json"}</w:instrText>
      </w:r>
      <w:r w:rsidRPr="007D712A">
        <w:rPr>
          <w:rFonts w:ascii="Cambria" w:hAnsi="Cambria" w:cs="Times New Roman"/>
          <w:sz w:val="24"/>
          <w:szCs w:val="24"/>
        </w:rPr>
        <w:fldChar w:fldCharType="separate"/>
      </w:r>
      <w:r w:rsidRPr="007D712A">
        <w:rPr>
          <w:rFonts w:ascii="Cambria" w:hAnsi="Cambria" w:cs="Times New Roman"/>
          <w:noProof/>
          <w:sz w:val="24"/>
          <w:szCs w:val="24"/>
        </w:rPr>
        <w:t>(Matanari, 2023)</w:t>
      </w:r>
      <w:r w:rsidRPr="007D712A">
        <w:rPr>
          <w:rFonts w:ascii="Cambria" w:hAnsi="Cambria" w:cs="Times New Roman"/>
          <w:sz w:val="24"/>
          <w:szCs w:val="24"/>
        </w:rPr>
        <w:fldChar w:fldCharType="end"/>
      </w:r>
      <w:r w:rsidRPr="007D712A">
        <w:rPr>
          <w:rFonts w:ascii="Cambria" w:hAnsi="Cambria" w:cs="Times New Roman"/>
          <w:sz w:val="24"/>
          <w:szCs w:val="24"/>
        </w:rPr>
        <w:t>.</w:t>
      </w:r>
    </w:p>
    <w:p w:rsidR="00DE052C" w:rsidRPr="007D712A" w:rsidRDefault="00DE052C" w:rsidP="00DE052C">
      <w:pPr>
        <w:pStyle w:val="ListParagraph"/>
        <w:spacing w:line="276" w:lineRule="auto"/>
        <w:ind w:left="0" w:firstLine="567"/>
        <w:jc w:val="both"/>
        <w:rPr>
          <w:rFonts w:ascii="Cambria" w:hAnsi="Cambria" w:cs="Times New Roman"/>
          <w:sz w:val="24"/>
          <w:szCs w:val="24"/>
        </w:rPr>
      </w:pPr>
      <w:r w:rsidRPr="007D712A">
        <w:rPr>
          <w:rFonts w:ascii="Cambria" w:hAnsi="Cambria" w:cs="Times New Roman"/>
          <w:sz w:val="24"/>
          <w:szCs w:val="24"/>
        </w:rPr>
        <w:t xml:space="preserve">Undang-Undang Nomor 81 Tahun 2012 Tentang Pengelolaan Sampah Rumah Tangga dan Jenis Sampah Rumah Tangga, Sampah sejenis sampah rumah tangga adalah sampah rumah tangga yang berasal dari kawasan komersial, kawasan industri, kawasan khusus, fasilitas sosial, fasilitas umum, dan/atau fasilitas lainnya. Pengelolaan sampah adalah kegiatan yang sistematis, menyeluruh, dan berkesinambungan yang meliputi pengurangan dan penanganan sampah </w:t>
      </w:r>
      <w:r w:rsidRPr="007D712A">
        <w:rPr>
          <w:rFonts w:ascii="Cambria" w:hAnsi="Cambria" w:cs="Times New Roman"/>
          <w:sz w:val="24"/>
          <w:szCs w:val="24"/>
        </w:rPr>
        <w:fldChar w:fldCharType="begin" w:fldLock="1"/>
      </w:r>
      <w:r w:rsidRPr="007D712A">
        <w:rPr>
          <w:rFonts w:ascii="Cambria" w:hAnsi="Cambria" w:cs="Times New Roman"/>
          <w:sz w:val="24"/>
          <w:szCs w:val="24"/>
        </w:rPr>
        <w:instrText>ADDIN CSL_CITATION {"citationItems":[{"id":"ITEM-1","itemData":{"abstract":"Hasil survey menunjukkan masih banyak ibu kurang memahami tentang pengelolaan sampah, seperti perilaku ibu membuang sampah di pekarangan rumah dan dibelakang rumah serta membakarnya. Selain itu truk pengangkut sampah di angkut 2 hari sekali sehingga sampah menumpuk dan menimbulkan bau. Hasil wawancara kepada 15 ibu , 10 diantaranya ibu rumah tangga berpendidikan tinggi yaitu S1 memiliki pengetahuan kurang baik dalam pengelolaan sampah. Ibu membuang sampah menggunakan plastik yang menghasilkan banyak sampah setiap harinya. 5 ibu lainnya memiliki pengetahuan baik dengan pendidikan terakhir SMA dan tidak bekerja dan ibu memanfaatkan kembali sisa-sisa sayur dan buah yang diberikan ke hewan ternak. Penelitian ini bertujuan untuk mengetahui untuk mengetahui Faktor yang memengaruhi Partisipasi Ibu Rumah tangga dalam Pengelolaan Sampah Rumah Tangga. Jenis penelitian ini adalah menggunakan metode penelitian Deskriptif analitik dengan desain cross sectional study. Populasi dari penelitian ini adalah 205 Ibu Rumah Tangga dengan Sampel yang diteliti sebanyak 136 responden. Analisis data dengan melakukan uji analisis chi-square. Hasil penelitian ini adalah semua variabel mempunyai pengaruh dengan Partisipasi Ibu Rumah tangga dalam Pengelolaan Sampah Rumah Tangga, (pendidikan p=0,012, pengetahuan p=0,007, sikap p=0,013 dan sarana dan prasarana p=0,013). Kesimpulan penelitian ini adalah semua variabel memiliki pengaruh (pendidikan, pengetahuan, sikap dan sarana dan prasarana) dengan dengan Partisipasi Ibu Rumah tangga dalam Pengelolaan Sampah Rumah di Desa Gunung Bukit Kecamatan Kebayakan Aceh Tengah. Disarankan kepada pemerintah Gunung Bukit agar bisa mengikutsertakan masyarakat dalam pengelolaan sampah rumah tangga sehingga dapat meminimalisasi sampah yang diangkut ke TPA (Tempat Pembuangan Akhir) dan memandirikan masyarakat untuk pengelolaan sampah di rumah masing-masing","author":[{"dropping-particle":"","family":"Rafiqa","given":"Aisizza","non-dropping-particle":"","parse-names":false,"suffix":""}],"container-title":"Skripsi","id":"ITEM-1","issued":{"date-parts":[["2019"]]},"page":"1-140","title":"Faktor yang Mempengaruhi Partisipasi Ibu Rumah Tangga dalam Pengelolaan Sampah di Desa Gunung Bukit Kecamatan Kebayakan Kabupaten Aceh Tengah Tahun 2019","type":"article-journal"},"uris":["http://www.mendeley.com/documents/?uuid=efb99623-3b8a-4ef9-b67e-05db8877f948"]}],"mendeley":{"formattedCitation":"(Rafiqa, 2019)","plainTextFormattedCitation":"(Rafiqa, 2019)","previouslyFormattedCitation":"(Rafiqa, 2019)"},"properties":{"noteIndex":0},"schema":"https://github.com/citation-style-language/schema/raw/master/csl-citation.json"}</w:instrText>
      </w:r>
      <w:r w:rsidRPr="007D712A">
        <w:rPr>
          <w:rFonts w:ascii="Cambria" w:hAnsi="Cambria" w:cs="Times New Roman"/>
          <w:sz w:val="24"/>
          <w:szCs w:val="24"/>
        </w:rPr>
        <w:fldChar w:fldCharType="separate"/>
      </w:r>
      <w:r w:rsidRPr="007D712A">
        <w:rPr>
          <w:rFonts w:ascii="Cambria" w:hAnsi="Cambria" w:cs="Times New Roman"/>
          <w:noProof/>
          <w:sz w:val="24"/>
          <w:szCs w:val="24"/>
        </w:rPr>
        <w:t>(Rafiqa, 2019)</w:t>
      </w:r>
      <w:r w:rsidRPr="007D712A">
        <w:rPr>
          <w:rFonts w:ascii="Cambria" w:hAnsi="Cambria" w:cs="Times New Roman"/>
          <w:sz w:val="24"/>
          <w:szCs w:val="24"/>
        </w:rPr>
        <w:fldChar w:fldCharType="end"/>
      </w:r>
      <w:r w:rsidRPr="007D712A">
        <w:rPr>
          <w:rFonts w:ascii="Cambria" w:hAnsi="Cambria" w:cs="Times New Roman"/>
          <w:sz w:val="24"/>
          <w:szCs w:val="24"/>
        </w:rPr>
        <w:t>.</w:t>
      </w:r>
    </w:p>
    <w:p w:rsidR="00DE052C" w:rsidRPr="007D712A" w:rsidRDefault="00DE052C" w:rsidP="00DE052C">
      <w:pPr>
        <w:pStyle w:val="ListParagraph"/>
        <w:spacing w:line="276" w:lineRule="auto"/>
        <w:ind w:left="0" w:firstLine="567"/>
        <w:jc w:val="both"/>
        <w:rPr>
          <w:rFonts w:ascii="Cambria" w:hAnsi="Cambria" w:cs="Times New Roman"/>
          <w:sz w:val="24"/>
          <w:szCs w:val="24"/>
        </w:rPr>
      </w:pPr>
      <w:r w:rsidRPr="007D712A">
        <w:rPr>
          <w:rFonts w:ascii="Cambria" w:hAnsi="Cambria" w:cs="Times New Roman"/>
          <w:sz w:val="24"/>
          <w:szCs w:val="24"/>
        </w:rPr>
        <w:t>Berdasarkan data yang diperoleh dari Sistem Informasi Pengelolaan Sampah Nasional dari penginputan data yang dilakukan oleh 196 Kabupaten/Kota Se-Indonesia pada tahun 2022, Jumlah timbulan sampah sebanyak 19,876,091.98 Ton/T</w:t>
      </w:r>
      <w:r w:rsidR="008872CD">
        <w:rPr>
          <w:rFonts w:ascii="Cambria" w:hAnsi="Cambria" w:cs="Times New Roman"/>
          <w:sz w:val="24"/>
          <w:szCs w:val="24"/>
        </w:rPr>
        <w:t>ahun</w:t>
      </w:r>
      <w:r w:rsidR="00404A95">
        <w:rPr>
          <w:rFonts w:ascii="Cambria" w:hAnsi="Cambria" w:cs="Times New Roman"/>
          <w:sz w:val="24"/>
          <w:szCs w:val="24"/>
        </w:rPr>
        <w:t xml:space="preserve"> </w:t>
      </w:r>
      <w:r w:rsidR="00404A95">
        <w:rPr>
          <w:rFonts w:ascii="Cambria" w:hAnsi="Cambria" w:cs="Times New Roman"/>
          <w:sz w:val="24"/>
          <w:szCs w:val="24"/>
        </w:rPr>
        <w:fldChar w:fldCharType="begin" w:fldLock="1"/>
      </w:r>
      <w:r w:rsidR="00404A95">
        <w:rPr>
          <w:rFonts w:ascii="Cambria" w:hAnsi="Cambria" w:cs="Times New Roman"/>
          <w:sz w:val="24"/>
          <w:szCs w:val="24"/>
        </w:rPr>
        <w:instrText>ADDIN CSL_CITATION {"citationItems":[{"id":"ITEM-1","itemData":{"author":[{"dropping-particle":"","family":"SSIPSN","given":"","non-dropping-particle":"","parse-names":false,"suffix":""}],"id":"ITEM-1","issued":{"date-parts":[["2023"]]},"title":"Data Capaian Kinerja Pengelolaan Sampah Sistem Informasi Pengolahan Sampah Nasional","type":"article"},"uris":["http://www.mendeley.com/documents/?uuid=3d45b59d-0f13-4d54-8da4-39c2de92f98d"]}],"mendeley":{"formattedCitation":"(SSIPSN, 2023)","plainTextFormattedCitation":"(SSIPSN, 2023)","previouslyFormattedCitation":"(SSIPSN, 2023)"},"properties":{"noteIndex":0},"schema":"https://github.com/citation-style-language/schema/raw/master/csl-citation.json"}</w:instrText>
      </w:r>
      <w:r w:rsidR="00404A95">
        <w:rPr>
          <w:rFonts w:ascii="Cambria" w:hAnsi="Cambria" w:cs="Times New Roman"/>
          <w:sz w:val="24"/>
          <w:szCs w:val="24"/>
        </w:rPr>
        <w:fldChar w:fldCharType="separate"/>
      </w:r>
      <w:r w:rsidR="00404A95" w:rsidRPr="00404A95">
        <w:rPr>
          <w:rFonts w:ascii="Cambria" w:hAnsi="Cambria" w:cs="Times New Roman"/>
          <w:noProof/>
          <w:sz w:val="24"/>
          <w:szCs w:val="24"/>
        </w:rPr>
        <w:t>(SSIPSN, 2023)</w:t>
      </w:r>
      <w:r w:rsidR="00404A95">
        <w:rPr>
          <w:rFonts w:ascii="Cambria" w:hAnsi="Cambria" w:cs="Times New Roman"/>
          <w:sz w:val="24"/>
          <w:szCs w:val="24"/>
        </w:rPr>
        <w:fldChar w:fldCharType="end"/>
      </w:r>
      <w:r w:rsidR="00404A95">
        <w:rPr>
          <w:rFonts w:ascii="Cambria" w:hAnsi="Cambria" w:cs="Times New Roman"/>
          <w:sz w:val="24"/>
          <w:szCs w:val="24"/>
        </w:rPr>
        <w:t>.</w:t>
      </w:r>
    </w:p>
    <w:p w:rsidR="00DE052C" w:rsidRPr="007D712A" w:rsidRDefault="00DE052C" w:rsidP="00DE052C">
      <w:pPr>
        <w:pStyle w:val="ListParagraph"/>
        <w:spacing w:after="0" w:line="276" w:lineRule="auto"/>
        <w:ind w:left="0" w:firstLine="567"/>
        <w:jc w:val="both"/>
        <w:rPr>
          <w:rFonts w:ascii="Cambria" w:hAnsi="Cambria" w:cs="Times New Roman"/>
          <w:sz w:val="24"/>
          <w:szCs w:val="24"/>
        </w:rPr>
      </w:pPr>
      <w:r w:rsidRPr="007D712A">
        <w:rPr>
          <w:rFonts w:ascii="Cambria" w:hAnsi="Cambria" w:cs="Times New Roman"/>
          <w:sz w:val="24"/>
          <w:szCs w:val="24"/>
        </w:rPr>
        <w:t xml:space="preserve">Tempat Pembuangan Akhir (TPA) Blang Bintang adalah tempat pembuangan sampah utama untuk sampah yang dihasilkan dari penduduk Kota Banda Aceh. Dinas Lingkungan Hidup, Kebersihan, dan Keindahan Kota (DLHK3) Banda Aceh mencatat, sampah yang dihasilkan warga sekitar mencapai 230 ton setiap hari. Rosdiana dalam Rahmad Fajri mengatakan, “sampah yang dihasilkan di Banda Aceh setiap hari melebihi 230 ton” dan point by point mulai sekitar tahun 2020 sampah yang masuk ke TPA sudah 220 ton setiap hari, ada 13.389 ton sampah plastik, sedangkan 12.290 ton sampah yang bisa didaur ulang. Apalagi, hingga April 2021, sampah yang dikirim </w:t>
      </w:r>
      <w:r w:rsidRPr="007D712A">
        <w:rPr>
          <w:rFonts w:ascii="Cambria" w:hAnsi="Cambria" w:cs="Times New Roman"/>
          <w:sz w:val="24"/>
          <w:szCs w:val="24"/>
        </w:rPr>
        <w:lastRenderedPageBreak/>
        <w:t>oleh daerah mencapai 237 ton setiap hari, ada 4.759 ton sampah plastik, dan 4.736 ton yang dapat digunakan kembali. Dari sekian banyak sampah yang dihasilkan, tidak semua sampah yang diangkut ke TPA dapat dimusnahkan, namun setiap hari 70 ton sampah ditumpuk un</w:t>
      </w:r>
      <w:r>
        <w:rPr>
          <w:rFonts w:ascii="Cambria" w:hAnsi="Cambria" w:cs="Times New Roman"/>
          <w:sz w:val="24"/>
          <w:szCs w:val="24"/>
        </w:rPr>
        <w:t>tuk dimanfaatkan sebagai biogas</w:t>
      </w:r>
      <w:r w:rsidRPr="007D712A">
        <w:rPr>
          <w:rFonts w:ascii="Cambria" w:hAnsi="Cambria" w:cs="Times New Roman"/>
          <w:sz w:val="24"/>
          <w:szCs w:val="24"/>
        </w:rPr>
        <w:t xml:space="preserve"> </w:t>
      </w:r>
      <w:r w:rsidRPr="007D712A">
        <w:rPr>
          <w:rFonts w:ascii="Cambria" w:hAnsi="Cambria" w:cs="Times New Roman"/>
          <w:sz w:val="24"/>
          <w:szCs w:val="24"/>
        </w:rPr>
        <w:fldChar w:fldCharType="begin" w:fldLock="1"/>
      </w:r>
      <w:r w:rsidRPr="007D712A">
        <w:rPr>
          <w:rFonts w:ascii="Cambria" w:hAnsi="Cambria" w:cs="Times New Roman"/>
          <w:sz w:val="24"/>
          <w:szCs w:val="24"/>
        </w:rPr>
        <w:instrText>ADDIN CSL_CITATION {"citationItems":[{"id":"ITEM-1","itemData":{"author":[{"dropping-particle":"","family":"Matanari","given":"Thamara Mutriani","non-dropping-particle":"","parse-names":false,"suffix":""}],"id":"ITEM-1","issued":{"date-parts":[["2023"]]},"title":"Pengelolaan dan pengolahan sampah rumah tangga dalam menunjang ekonomi masyarakat","type":"article-journal"},"uris":["http://www.mendeley.com/documents/?uuid=1c397365-a5e8-442e-b118-dfaf286da4ce"]}],"mendeley":{"formattedCitation":"(Matanari, 2023)","plainTextFormattedCitation":"(Matanari, 2023)","previouslyFormattedCitation":"(Matanari, 2023)"},"properties":{"noteIndex":0},"schema":"https://github.com/citation-style-language/schema/raw/master/csl-citation.json"}</w:instrText>
      </w:r>
      <w:r w:rsidRPr="007D712A">
        <w:rPr>
          <w:rFonts w:ascii="Cambria" w:hAnsi="Cambria" w:cs="Times New Roman"/>
          <w:sz w:val="24"/>
          <w:szCs w:val="24"/>
        </w:rPr>
        <w:fldChar w:fldCharType="separate"/>
      </w:r>
      <w:r w:rsidRPr="007D712A">
        <w:rPr>
          <w:rFonts w:ascii="Cambria" w:hAnsi="Cambria" w:cs="Times New Roman"/>
          <w:noProof/>
          <w:sz w:val="24"/>
          <w:szCs w:val="24"/>
        </w:rPr>
        <w:t>(Matanari, 2023)</w:t>
      </w:r>
      <w:r w:rsidRPr="007D712A">
        <w:rPr>
          <w:rFonts w:ascii="Cambria" w:hAnsi="Cambria" w:cs="Times New Roman"/>
          <w:sz w:val="24"/>
          <w:szCs w:val="24"/>
        </w:rPr>
        <w:fldChar w:fldCharType="end"/>
      </w:r>
      <w:r w:rsidRPr="007D712A">
        <w:rPr>
          <w:rFonts w:ascii="Cambria" w:hAnsi="Cambria" w:cs="Times New Roman"/>
          <w:sz w:val="24"/>
          <w:szCs w:val="24"/>
        </w:rPr>
        <w:t>.</w:t>
      </w:r>
    </w:p>
    <w:p w:rsidR="00DE052C" w:rsidRPr="007D712A" w:rsidRDefault="00DE052C" w:rsidP="00DE052C">
      <w:pPr>
        <w:spacing w:after="0" w:line="276" w:lineRule="auto"/>
        <w:ind w:firstLine="360"/>
        <w:jc w:val="both"/>
        <w:rPr>
          <w:rFonts w:ascii="Cambria" w:eastAsia="Calibri" w:hAnsi="Cambria" w:cs="Times New Roman"/>
          <w:sz w:val="24"/>
          <w:szCs w:val="24"/>
        </w:rPr>
      </w:pPr>
      <w:r w:rsidRPr="007D712A">
        <w:rPr>
          <w:rFonts w:ascii="Cambria" w:eastAsia="Calibri" w:hAnsi="Cambria" w:cs="Times New Roman"/>
          <w:sz w:val="24"/>
          <w:szCs w:val="24"/>
        </w:rPr>
        <w:t xml:space="preserve">Berdasrakan data yang diperoleh dari Dinas Lingkungan Hidup Bidang Pengelolaan Sampah, Limbah B3 dan Pengendalian Pencemaran Kabupaten Bener Meriah Tahun 2022 Estimasi Persampahan Kabupaten Bener Meriah di 10 Kecamatan yang ada di Kabupaten Bener Meriah. Jumlah masyarakat yang ada di 10 Kecamatan yaitu 161,627 Jiwa, Jumlah Timbunan Sampah (Ton/ Perhari) yaitu 64,64 Ton, terdiri dari Kecamatan: Pintu Rime Gayo 5,9 Ton/ Perhari, Permata 8,35 Ton/ Perhari, Syiah Utama 0,90 Ton/ Perhari, Bandar 11,17 Ton/ Perhari, Bukit 11,96 Ton/ Perhari, Wih Pesam 9,7776 Ton/ Perhari, Timang Gajah 8,71 Ton/ Perhari, Bener Kelipah 2,01 Ton/ Perhari, Mesidah 2,09 Ton/ Perhari dan Gajah Putih 3,71 Ton/ Perhari. Kemudian Sampah yang tertangani yaitu 25,24 Ton/ Perhari, hanya pada 5 Kecamatan yaitu Permata 1,98 Ton/ Perhari, Bandar 6,18 Ton/ Perhari, Bukit 8,82 Ton/ Perhari, Wih Pesam 6,18 Ton/ Perhari, dan </w:t>
      </w:r>
      <w:r w:rsidR="00404A95">
        <w:rPr>
          <w:rFonts w:ascii="Cambria" w:eastAsia="Calibri" w:hAnsi="Cambria" w:cs="Times New Roman"/>
          <w:sz w:val="24"/>
          <w:szCs w:val="24"/>
        </w:rPr>
        <w:t xml:space="preserve">Timang Gajah 1,98 Ton/ Perhari </w:t>
      </w:r>
      <w:r w:rsidR="00404A95">
        <w:rPr>
          <w:rFonts w:ascii="Cambria" w:eastAsia="Calibri" w:hAnsi="Cambria" w:cs="Times New Roman"/>
          <w:sz w:val="24"/>
          <w:szCs w:val="24"/>
        </w:rPr>
        <w:fldChar w:fldCharType="begin" w:fldLock="1"/>
      </w:r>
      <w:r w:rsidR="00404A95">
        <w:rPr>
          <w:rFonts w:ascii="Cambria" w:eastAsia="Calibri" w:hAnsi="Cambria" w:cs="Times New Roman"/>
          <w:sz w:val="24"/>
          <w:szCs w:val="24"/>
        </w:rPr>
        <w:instrText>ADDIN CSL_CITATION {"citationItems":[{"id":"ITEM-1","itemData":{"author":[{"dropping-particle":"","family":"DLH","given":"","non-dropping-particle":"","parse-names":false,"suffix":""}],"id":"ITEM-1","issued":{"date-parts":[["2022"]]},"title":"Dinas Lingkungan Hidup Bidang Pengelolaan Sampah, Limbah B3 Dan Pengendalian Pencemaran Kabupaten Bener Meriah","type":"article"},"uris":["http://www.mendeley.com/documents/?uuid=269546f9-a94e-4d44-9e87-8f45f5481f7f"]}],"mendeley":{"formattedCitation":"(DLH, 2022)","plainTextFormattedCitation":"(DLH, 2022)","previouslyFormattedCitation":"(DLH, 2022)"},"properties":{"noteIndex":0},"schema":"https://github.com/citation-style-language/schema/raw/master/csl-citation.json"}</w:instrText>
      </w:r>
      <w:r w:rsidR="00404A95">
        <w:rPr>
          <w:rFonts w:ascii="Cambria" w:eastAsia="Calibri" w:hAnsi="Cambria" w:cs="Times New Roman"/>
          <w:sz w:val="24"/>
          <w:szCs w:val="24"/>
        </w:rPr>
        <w:fldChar w:fldCharType="separate"/>
      </w:r>
      <w:r w:rsidR="00404A95" w:rsidRPr="00404A95">
        <w:rPr>
          <w:rFonts w:ascii="Cambria" w:eastAsia="Calibri" w:hAnsi="Cambria" w:cs="Times New Roman"/>
          <w:noProof/>
          <w:sz w:val="24"/>
          <w:szCs w:val="24"/>
        </w:rPr>
        <w:t>(DLH, 2022)</w:t>
      </w:r>
      <w:r w:rsidR="00404A95">
        <w:rPr>
          <w:rFonts w:ascii="Cambria" w:eastAsia="Calibri" w:hAnsi="Cambria" w:cs="Times New Roman"/>
          <w:sz w:val="24"/>
          <w:szCs w:val="24"/>
        </w:rPr>
        <w:fldChar w:fldCharType="end"/>
      </w:r>
      <w:r w:rsidRPr="007D712A">
        <w:rPr>
          <w:rFonts w:ascii="Cambria" w:eastAsia="Calibri" w:hAnsi="Cambria" w:cs="Times New Roman"/>
          <w:sz w:val="24"/>
          <w:szCs w:val="24"/>
        </w:rPr>
        <w:t>.</w:t>
      </w:r>
    </w:p>
    <w:p w:rsidR="00DE052C" w:rsidRPr="007D712A" w:rsidRDefault="00DE052C" w:rsidP="00DE052C">
      <w:pPr>
        <w:spacing w:after="0" w:line="276" w:lineRule="auto"/>
        <w:ind w:firstLine="360"/>
        <w:jc w:val="both"/>
        <w:rPr>
          <w:rFonts w:ascii="Cambria" w:eastAsia="Calibri" w:hAnsi="Cambria" w:cs="Times New Roman"/>
          <w:sz w:val="24"/>
          <w:szCs w:val="24"/>
        </w:rPr>
      </w:pPr>
      <w:r w:rsidRPr="007D712A">
        <w:rPr>
          <w:rFonts w:ascii="Cambria" w:eastAsia="Calibri" w:hAnsi="Cambria" w:cs="Times New Roman"/>
          <w:sz w:val="24"/>
          <w:szCs w:val="24"/>
        </w:rPr>
        <w:t xml:space="preserve">Berdasarkan hasil observasi dan wawancara yang dilakukan oleh penulis pada tanggal 11 Juli 2023, peneliti menemukan adanya TPS atau sarana pembuangan sampah untuk diangkut ke </w:t>
      </w:r>
      <w:r w:rsidRPr="007D712A">
        <w:rPr>
          <w:rFonts w:ascii="Cambria" w:eastAsia="Calibri" w:hAnsi="Cambria" w:cs="Times New Roman"/>
          <w:sz w:val="24"/>
          <w:szCs w:val="24"/>
        </w:rPr>
        <w:lastRenderedPageBreak/>
        <w:t xml:space="preserve">TPA tepatnya di desa karang rejo yang masi termasuk wilayah kecamatan bukit. Akan tetapi masyarakat enggan menggunakan sarana pengangkutan sampah dikarenakan terkendala pada </w:t>
      </w:r>
      <w:proofErr w:type="gramStart"/>
      <w:r w:rsidRPr="007D712A">
        <w:rPr>
          <w:rFonts w:ascii="Cambria" w:eastAsia="Calibri" w:hAnsi="Cambria" w:cs="Times New Roman"/>
          <w:sz w:val="24"/>
          <w:szCs w:val="24"/>
        </w:rPr>
        <w:t>dana</w:t>
      </w:r>
      <w:proofErr w:type="gramEnd"/>
      <w:r w:rsidRPr="007D712A">
        <w:rPr>
          <w:rFonts w:ascii="Cambria" w:eastAsia="Calibri" w:hAnsi="Cambria" w:cs="Times New Roman"/>
          <w:sz w:val="24"/>
          <w:szCs w:val="24"/>
        </w:rPr>
        <w:t xml:space="preserve"> sehingga sarana pengangkutan sampah tidak masuk ke wilayah desa ujung gele tersebut. Adanya sungai di desa ujung gele membuat masyarakat cenderung membuang sampah di sungai dan di samping badan jalan sehingga mencemari sungai dan menja</w:t>
      </w:r>
      <w:r w:rsidR="008872CD">
        <w:rPr>
          <w:rFonts w:ascii="Cambria" w:eastAsia="Calibri" w:hAnsi="Cambria" w:cs="Times New Roman"/>
          <w:sz w:val="24"/>
          <w:szCs w:val="24"/>
        </w:rPr>
        <w:t>di tempat bersarangnya serangga</w:t>
      </w:r>
      <w:r w:rsidRPr="007D712A">
        <w:rPr>
          <w:rFonts w:ascii="Cambria" w:eastAsia="Calibri" w:hAnsi="Cambria" w:cs="Times New Roman"/>
          <w:sz w:val="24"/>
          <w:szCs w:val="24"/>
        </w:rPr>
        <w:t xml:space="preserve">. </w:t>
      </w:r>
    </w:p>
    <w:p w:rsidR="00DE052C" w:rsidRPr="007D712A" w:rsidRDefault="00DE052C" w:rsidP="00DE052C">
      <w:pPr>
        <w:spacing w:after="0" w:line="276" w:lineRule="auto"/>
        <w:ind w:firstLine="360"/>
        <w:jc w:val="both"/>
        <w:rPr>
          <w:rFonts w:ascii="Cambria" w:hAnsi="Cambria" w:cs="Times New Roman"/>
          <w:sz w:val="24"/>
          <w:szCs w:val="24"/>
        </w:rPr>
      </w:pPr>
      <w:r w:rsidRPr="007D712A">
        <w:rPr>
          <w:rFonts w:ascii="Cambria" w:eastAsia="Calibri" w:hAnsi="Cambria" w:cs="Times New Roman"/>
          <w:sz w:val="24"/>
          <w:szCs w:val="24"/>
        </w:rPr>
        <w:t xml:space="preserve">Berdasarkan survey awal melalui kuesioner kepada ibu rumah tangga  yang ada di </w:t>
      </w:r>
      <w:r w:rsidRPr="007D712A">
        <w:rPr>
          <w:rFonts w:ascii="Cambria" w:hAnsi="Cambria" w:cs="Times New Roman"/>
          <w:sz w:val="24"/>
          <w:szCs w:val="24"/>
        </w:rPr>
        <w:t>Desa Ujung Gele Kecamatan Bukit Kabupaten Bener Meriah</w:t>
      </w:r>
      <w:r w:rsidRPr="007D712A">
        <w:rPr>
          <w:rFonts w:ascii="Cambria" w:eastAsia="Calibri" w:hAnsi="Cambria" w:cs="Times New Roman"/>
          <w:sz w:val="24"/>
          <w:szCs w:val="24"/>
        </w:rPr>
        <w:t xml:space="preserve"> dari 10 ibu rumah tangga didapatkan hasil yaitu 10 dari 10 responden berperilaku buruk, 8 dari 10 responden berpengetahuan rendah, 9 dari 10 responden bersikap negatif, 7 dari 10 responden bersarana prasarana buruk.</w:t>
      </w:r>
    </w:p>
    <w:p w:rsidR="00DE052C" w:rsidRPr="007D712A" w:rsidRDefault="00DE052C" w:rsidP="00DE052C">
      <w:pPr>
        <w:pStyle w:val="ListParagraph"/>
        <w:spacing w:after="0" w:line="276" w:lineRule="auto"/>
        <w:ind w:left="0" w:firstLine="709"/>
        <w:jc w:val="both"/>
        <w:rPr>
          <w:rFonts w:ascii="Cambria" w:hAnsi="Cambria" w:cs="Times New Roman"/>
          <w:sz w:val="24"/>
          <w:szCs w:val="24"/>
        </w:rPr>
      </w:pPr>
      <w:r w:rsidRPr="007D712A">
        <w:rPr>
          <w:rFonts w:ascii="Cambria" w:hAnsi="Cambria" w:cs="Times New Roman"/>
          <w:sz w:val="24"/>
          <w:szCs w:val="24"/>
        </w:rPr>
        <w:t>Berdasarkan uraian diatas, peneliti ingin meneliti tentang “Faktor-Faktor yang Berhubungan dengan Perilaku Buang Sampah Rumah tangga Sembarangan pada Masyarakat Desa Ujung Gele Kecamatan Bukit Kabupaten Bener Meriah Tahun 2023”.</w:t>
      </w:r>
    </w:p>
    <w:p w:rsidR="00DE052C" w:rsidRPr="007D712A" w:rsidRDefault="00DE052C" w:rsidP="00DE052C">
      <w:pPr>
        <w:pStyle w:val="ListParagraph"/>
        <w:spacing w:after="0" w:line="276" w:lineRule="auto"/>
        <w:ind w:left="0" w:firstLine="709"/>
        <w:jc w:val="both"/>
        <w:rPr>
          <w:rFonts w:ascii="Cambria" w:hAnsi="Cambria" w:cs="Times New Roman"/>
        </w:rPr>
      </w:pPr>
    </w:p>
    <w:p w:rsidR="00DE052C" w:rsidRPr="007D712A" w:rsidRDefault="00DE052C" w:rsidP="00DE052C">
      <w:pPr>
        <w:spacing w:after="0" w:line="360" w:lineRule="auto"/>
        <w:ind w:right="75"/>
        <w:jc w:val="both"/>
        <w:rPr>
          <w:rFonts w:ascii="Cambria" w:eastAsia="Cambria" w:hAnsi="Cambria" w:cs="Cambria"/>
          <w:sz w:val="24"/>
          <w:szCs w:val="24"/>
        </w:rPr>
      </w:pPr>
      <w:r w:rsidRPr="007D712A">
        <w:rPr>
          <w:rFonts w:ascii="Cambria" w:eastAsia="Cambria" w:hAnsi="Cambria" w:cs="Cambria"/>
          <w:b/>
          <w:spacing w:val="1"/>
          <w:sz w:val="28"/>
          <w:szCs w:val="28"/>
        </w:rPr>
        <w:t>BA</w:t>
      </w:r>
      <w:r w:rsidRPr="007D712A">
        <w:rPr>
          <w:rFonts w:ascii="Cambria" w:eastAsia="Cambria" w:hAnsi="Cambria" w:cs="Cambria"/>
          <w:b/>
          <w:spacing w:val="-2"/>
          <w:sz w:val="28"/>
          <w:szCs w:val="28"/>
        </w:rPr>
        <w:t>H</w:t>
      </w:r>
      <w:r w:rsidRPr="007D712A">
        <w:rPr>
          <w:rFonts w:ascii="Cambria" w:eastAsia="Cambria" w:hAnsi="Cambria" w:cs="Cambria"/>
          <w:b/>
          <w:spacing w:val="1"/>
          <w:sz w:val="28"/>
          <w:szCs w:val="28"/>
        </w:rPr>
        <w:t>A</w:t>
      </w:r>
      <w:r w:rsidRPr="007D712A">
        <w:rPr>
          <w:rFonts w:ascii="Cambria" w:eastAsia="Cambria" w:hAnsi="Cambria" w:cs="Cambria"/>
          <w:b/>
          <w:sz w:val="28"/>
          <w:szCs w:val="28"/>
        </w:rPr>
        <w:t>N</w:t>
      </w:r>
      <w:r w:rsidRPr="007D712A">
        <w:rPr>
          <w:rFonts w:ascii="Cambria" w:eastAsia="Cambria" w:hAnsi="Cambria" w:cs="Cambria"/>
          <w:b/>
          <w:spacing w:val="20"/>
          <w:sz w:val="28"/>
          <w:szCs w:val="28"/>
        </w:rPr>
        <w:t xml:space="preserve"> </w:t>
      </w:r>
      <w:r w:rsidRPr="007D712A">
        <w:rPr>
          <w:rFonts w:ascii="Cambria" w:eastAsia="Cambria" w:hAnsi="Cambria" w:cs="Cambria"/>
          <w:b/>
          <w:spacing w:val="-1"/>
          <w:sz w:val="28"/>
          <w:szCs w:val="28"/>
        </w:rPr>
        <w:t>D</w:t>
      </w:r>
      <w:r w:rsidRPr="007D712A">
        <w:rPr>
          <w:rFonts w:ascii="Cambria" w:eastAsia="Cambria" w:hAnsi="Cambria" w:cs="Cambria"/>
          <w:b/>
          <w:spacing w:val="1"/>
          <w:sz w:val="28"/>
          <w:szCs w:val="28"/>
        </w:rPr>
        <w:t>A</w:t>
      </w:r>
      <w:r w:rsidRPr="007D712A">
        <w:rPr>
          <w:rFonts w:ascii="Cambria" w:eastAsia="Cambria" w:hAnsi="Cambria" w:cs="Cambria"/>
          <w:b/>
          <w:sz w:val="28"/>
          <w:szCs w:val="28"/>
        </w:rPr>
        <w:t>N</w:t>
      </w:r>
      <w:r w:rsidRPr="007D712A">
        <w:rPr>
          <w:rFonts w:ascii="Cambria" w:eastAsia="Cambria" w:hAnsi="Cambria" w:cs="Cambria"/>
          <w:b/>
          <w:spacing w:val="20"/>
          <w:sz w:val="28"/>
          <w:szCs w:val="28"/>
        </w:rPr>
        <w:t xml:space="preserve"> </w:t>
      </w:r>
      <w:r w:rsidRPr="007D712A">
        <w:rPr>
          <w:rFonts w:ascii="Cambria" w:eastAsia="Cambria" w:hAnsi="Cambria" w:cs="Cambria"/>
          <w:b/>
          <w:spacing w:val="-1"/>
          <w:sz w:val="28"/>
          <w:szCs w:val="28"/>
        </w:rPr>
        <w:t>M</w:t>
      </w:r>
      <w:r w:rsidRPr="007D712A">
        <w:rPr>
          <w:rFonts w:ascii="Cambria" w:eastAsia="Cambria" w:hAnsi="Cambria" w:cs="Cambria"/>
          <w:b/>
          <w:spacing w:val="-2"/>
          <w:sz w:val="28"/>
          <w:szCs w:val="28"/>
        </w:rPr>
        <w:t>E</w:t>
      </w:r>
      <w:r w:rsidRPr="007D712A">
        <w:rPr>
          <w:rFonts w:ascii="Cambria" w:eastAsia="Cambria" w:hAnsi="Cambria" w:cs="Cambria"/>
          <w:b/>
          <w:spacing w:val="1"/>
          <w:sz w:val="28"/>
          <w:szCs w:val="28"/>
        </w:rPr>
        <w:t>TO</w:t>
      </w:r>
      <w:r w:rsidRPr="007D712A">
        <w:rPr>
          <w:rFonts w:ascii="Cambria" w:eastAsia="Cambria" w:hAnsi="Cambria" w:cs="Cambria"/>
          <w:b/>
          <w:spacing w:val="-1"/>
          <w:sz w:val="28"/>
          <w:szCs w:val="28"/>
        </w:rPr>
        <w:t>D</w:t>
      </w:r>
      <w:r w:rsidRPr="007D712A">
        <w:rPr>
          <w:rFonts w:ascii="Cambria" w:eastAsia="Cambria" w:hAnsi="Cambria" w:cs="Cambria"/>
          <w:b/>
          <w:sz w:val="28"/>
          <w:szCs w:val="28"/>
        </w:rPr>
        <w:t xml:space="preserve">E </w:t>
      </w:r>
    </w:p>
    <w:p w:rsidR="00DE052C" w:rsidRPr="007D712A" w:rsidRDefault="00DE052C" w:rsidP="00DE052C">
      <w:pPr>
        <w:spacing w:after="0" w:line="276" w:lineRule="auto"/>
        <w:ind w:right="89" w:firstLine="720"/>
        <w:jc w:val="both"/>
        <w:rPr>
          <w:rFonts w:ascii="Cambria" w:hAnsi="Cambria" w:cs="Times New Roman"/>
          <w:sz w:val="24"/>
          <w:szCs w:val="24"/>
        </w:rPr>
      </w:pPr>
      <w:r w:rsidRPr="007D712A">
        <w:rPr>
          <w:rFonts w:ascii="Cambria" w:hAnsi="Cambria" w:cs="Times New Roman"/>
          <w:sz w:val="24"/>
          <w:szCs w:val="24"/>
        </w:rPr>
        <w:t xml:space="preserve">Jenis penelitian ini bersifat </w:t>
      </w:r>
      <w:r w:rsidRPr="007D712A">
        <w:rPr>
          <w:rFonts w:ascii="Cambria" w:hAnsi="Cambria" w:cs="Times New Roman"/>
          <w:i/>
          <w:sz w:val="24"/>
          <w:szCs w:val="24"/>
        </w:rPr>
        <w:t xml:space="preserve">deskriptif analitik </w:t>
      </w:r>
      <w:r w:rsidRPr="007D712A">
        <w:rPr>
          <w:rFonts w:ascii="Cambria" w:hAnsi="Cambria" w:cs="Times New Roman"/>
          <w:sz w:val="24"/>
          <w:szCs w:val="24"/>
        </w:rPr>
        <w:t xml:space="preserve">dengan desain </w:t>
      </w:r>
      <w:r w:rsidRPr="007D712A">
        <w:rPr>
          <w:rFonts w:ascii="Cambria" w:hAnsi="Cambria" w:cs="Times New Roman"/>
          <w:i/>
          <w:sz w:val="24"/>
          <w:szCs w:val="24"/>
        </w:rPr>
        <w:t>cross sectional.</w:t>
      </w:r>
      <w:r w:rsidRPr="007D712A">
        <w:rPr>
          <w:rFonts w:ascii="Cambria" w:hAnsi="Cambria"/>
          <w:sz w:val="24"/>
          <w:szCs w:val="24"/>
          <w:lang w:val="id-ID"/>
        </w:rPr>
        <w:t xml:space="preserve"> Penelitian ini </w:t>
      </w:r>
      <w:r w:rsidRPr="007D712A">
        <w:rPr>
          <w:rFonts w:ascii="Cambria" w:hAnsi="Cambria"/>
          <w:sz w:val="24"/>
          <w:szCs w:val="24"/>
        </w:rPr>
        <w:t xml:space="preserve">telah </w:t>
      </w:r>
      <w:r w:rsidRPr="007D712A">
        <w:rPr>
          <w:rFonts w:ascii="Cambria" w:hAnsi="Cambria"/>
          <w:sz w:val="24"/>
          <w:szCs w:val="24"/>
          <w:lang w:val="id-ID"/>
        </w:rPr>
        <w:t>di</w:t>
      </w:r>
      <w:r w:rsidRPr="007D712A">
        <w:rPr>
          <w:rFonts w:ascii="Cambria" w:hAnsi="Cambria"/>
          <w:sz w:val="24"/>
          <w:szCs w:val="24"/>
        </w:rPr>
        <w:t>lakukan</w:t>
      </w:r>
      <w:r w:rsidRPr="007D712A">
        <w:rPr>
          <w:rFonts w:ascii="Cambria" w:hAnsi="Cambria"/>
          <w:sz w:val="24"/>
          <w:szCs w:val="24"/>
          <w:lang w:val="id-ID"/>
        </w:rPr>
        <w:t xml:space="preserve"> di </w:t>
      </w:r>
      <w:r w:rsidRPr="007D712A">
        <w:rPr>
          <w:rFonts w:ascii="Cambria" w:hAnsi="Cambria" w:cs="Times New Roman"/>
          <w:sz w:val="24"/>
          <w:szCs w:val="24"/>
        </w:rPr>
        <w:t xml:space="preserve">Desa Ujung Gele Kecamatan Bukit Kabupaten Bener Meriah. </w:t>
      </w:r>
      <w:r w:rsidRPr="007D712A">
        <w:rPr>
          <w:rFonts w:ascii="Cambria" w:hAnsi="Cambria"/>
          <w:sz w:val="24"/>
          <w:szCs w:val="24"/>
          <w:lang w:val="id-ID"/>
        </w:rPr>
        <w:t>Penelitian ini</w:t>
      </w:r>
      <w:r w:rsidRPr="007D712A">
        <w:rPr>
          <w:rFonts w:ascii="Cambria" w:hAnsi="Cambria"/>
          <w:sz w:val="24"/>
          <w:szCs w:val="24"/>
        </w:rPr>
        <w:t xml:space="preserve"> telah </w:t>
      </w:r>
      <w:r w:rsidRPr="007D712A">
        <w:rPr>
          <w:rFonts w:ascii="Cambria" w:hAnsi="Cambria"/>
          <w:sz w:val="24"/>
          <w:szCs w:val="24"/>
          <w:lang w:val="id-ID"/>
        </w:rPr>
        <w:t xml:space="preserve">dilaksanakan pada </w:t>
      </w:r>
      <w:r w:rsidRPr="007D712A">
        <w:rPr>
          <w:rFonts w:ascii="Cambria" w:hAnsi="Cambria"/>
          <w:sz w:val="24"/>
          <w:szCs w:val="24"/>
        </w:rPr>
        <w:t>tanggal 13 Juli s/d 14 Agustus 2023</w:t>
      </w:r>
      <w:r w:rsidRPr="007D712A">
        <w:rPr>
          <w:rFonts w:ascii="Cambria" w:hAnsi="Cambria"/>
          <w:sz w:val="24"/>
          <w:szCs w:val="24"/>
          <w:lang w:val="id-ID"/>
        </w:rPr>
        <w:t>.</w:t>
      </w:r>
      <w:r w:rsidRPr="007D712A">
        <w:rPr>
          <w:rFonts w:ascii="Cambria" w:hAnsi="Cambria"/>
          <w:sz w:val="24"/>
          <w:szCs w:val="24"/>
        </w:rPr>
        <w:t xml:space="preserve"> </w:t>
      </w:r>
      <w:r w:rsidRPr="007D712A">
        <w:rPr>
          <w:rFonts w:ascii="Cambria" w:hAnsi="Cambria" w:cs="Times New Roman"/>
          <w:sz w:val="24"/>
          <w:szCs w:val="24"/>
        </w:rPr>
        <w:t xml:space="preserve">Populasi Penelitian </w:t>
      </w:r>
      <w:r w:rsidRPr="007D712A">
        <w:rPr>
          <w:rFonts w:ascii="Cambria" w:hAnsi="Cambria" w:cs="Times New Roman"/>
          <w:sz w:val="24"/>
          <w:szCs w:val="24"/>
        </w:rPr>
        <w:lastRenderedPageBreak/>
        <w:t>ini adalah penduduk yang ada di Desa Ujung Gele Kecamatan Bukit Kabupaten Bener Meriah. Sebanyak 538 jiwa. Dalam Penelitian ini jumlah sampel yang diambil sebanyak 61 Ibu Rumah Tangga, penentuan pengampilan sampel menggunakan rumus sl</w:t>
      </w:r>
      <w:r w:rsidRPr="007D712A">
        <w:rPr>
          <w:rFonts w:ascii="Cambria" w:hAnsi="Cambria" w:cs="Times New Roman"/>
          <w:sz w:val="24"/>
          <w:szCs w:val="24"/>
          <w:lang w:val="id-ID"/>
        </w:rPr>
        <w:t>o</w:t>
      </w:r>
      <w:r w:rsidRPr="007D712A">
        <w:rPr>
          <w:rFonts w:ascii="Cambria" w:hAnsi="Cambria" w:cs="Times New Roman"/>
          <w:sz w:val="24"/>
          <w:szCs w:val="24"/>
        </w:rPr>
        <w:t xml:space="preserve">vin. Data </w:t>
      </w:r>
      <w:proofErr w:type="gramStart"/>
      <w:r w:rsidRPr="007D712A">
        <w:rPr>
          <w:rFonts w:ascii="Cambria" w:hAnsi="Cambria" w:cs="Times New Roman"/>
          <w:sz w:val="24"/>
          <w:szCs w:val="24"/>
        </w:rPr>
        <w:t>primer  berasal</w:t>
      </w:r>
      <w:proofErr w:type="gramEnd"/>
      <w:r w:rsidRPr="007D712A">
        <w:rPr>
          <w:rFonts w:ascii="Cambria" w:hAnsi="Cambria" w:cs="Times New Roman"/>
          <w:sz w:val="24"/>
          <w:szCs w:val="24"/>
        </w:rPr>
        <w:t xml:space="preserve"> dari </w:t>
      </w:r>
      <w:r w:rsidRPr="007D712A">
        <w:rPr>
          <w:rFonts w:ascii="Cambria" w:hAnsi="Cambria"/>
          <w:sz w:val="24"/>
          <w:szCs w:val="24"/>
          <w:lang w:val="id-ID"/>
        </w:rPr>
        <w:t>d</w:t>
      </w:r>
      <w:r w:rsidRPr="007D712A">
        <w:rPr>
          <w:rFonts w:ascii="Cambria" w:hAnsi="Cambria"/>
          <w:sz w:val="24"/>
          <w:szCs w:val="24"/>
        </w:rPr>
        <w:t xml:space="preserve">ata hasil wawancara dengan menggunakan kuisioner terstruktur dengan responden yang menjadi subjek penelitian. Dan data skunder berasal dari data </w:t>
      </w:r>
      <w:r w:rsidRPr="007D712A">
        <w:rPr>
          <w:rFonts w:ascii="Cambria" w:hAnsi="Cambria"/>
          <w:sz w:val="24"/>
          <w:szCs w:val="24"/>
          <w:lang w:val="id-ID"/>
        </w:rPr>
        <w:t xml:space="preserve">di </w:t>
      </w:r>
      <w:r w:rsidRPr="007D712A">
        <w:rPr>
          <w:rFonts w:ascii="Cambria" w:hAnsi="Cambria"/>
          <w:sz w:val="24"/>
          <w:szCs w:val="24"/>
        </w:rPr>
        <w:t>Dinas Lingkungan Hidup Kabupaten Bener Meriah, data Desa Ujung Gele, dan instansi terkait lainnya.</w:t>
      </w:r>
      <w:r w:rsidRPr="007D712A">
        <w:rPr>
          <w:rFonts w:ascii="Cambria" w:hAnsi="Cambria"/>
          <w:sz w:val="24"/>
          <w:szCs w:val="24"/>
          <w:lang w:val="id-ID"/>
        </w:rPr>
        <w:t xml:space="preserve"> </w:t>
      </w:r>
      <w:r w:rsidRPr="007D712A">
        <w:rPr>
          <w:rFonts w:ascii="Cambria" w:hAnsi="Cambria"/>
          <w:sz w:val="24"/>
          <w:szCs w:val="24"/>
        </w:rPr>
        <w:t xml:space="preserve">Data skunder dalam penelitian ini berupa informasi jumlah sampah yang ada di Kabupaten Bener Meriah dan Jumlah KK di desa Ujung Gele Kecamatan Bukit Kabupaten Bener Meriah. Analisis data menggunakan analisis univariat dan bivariat melalui uji </w:t>
      </w:r>
      <w:r w:rsidRPr="007D712A">
        <w:rPr>
          <w:rFonts w:ascii="Cambria" w:hAnsi="Cambria"/>
          <w:i/>
          <w:sz w:val="24"/>
          <w:szCs w:val="24"/>
          <w:lang w:val="sv-SE"/>
        </w:rPr>
        <w:t xml:space="preserve">Chi-Square </w:t>
      </w:r>
      <w:r w:rsidRPr="007D712A">
        <w:rPr>
          <w:rFonts w:ascii="Cambria" w:hAnsi="Cambria"/>
          <w:sz w:val="24"/>
          <w:szCs w:val="24"/>
        </w:rPr>
        <w:t xml:space="preserve">dengan nilai </w:t>
      </w:r>
      <w:r w:rsidRPr="007D712A">
        <w:rPr>
          <w:rFonts w:ascii="Cambria" w:hAnsi="Cambria" w:cs="Times New Roman"/>
          <w:sz w:val="24"/>
          <w:szCs w:val="24"/>
        </w:rPr>
        <w:t>α sebesar 0</w:t>
      </w:r>
      <w:proofErr w:type="gramStart"/>
      <w:r w:rsidRPr="007D712A">
        <w:rPr>
          <w:rFonts w:ascii="Cambria" w:hAnsi="Cambria" w:cs="Times New Roman"/>
          <w:sz w:val="24"/>
          <w:szCs w:val="24"/>
        </w:rPr>
        <w:t>,05</w:t>
      </w:r>
      <w:proofErr w:type="gramEnd"/>
      <w:r w:rsidRPr="007D712A">
        <w:rPr>
          <w:rFonts w:ascii="Cambria" w:hAnsi="Cambria" w:cs="Times New Roman"/>
          <w:sz w:val="24"/>
          <w:szCs w:val="24"/>
        </w:rPr>
        <w:t>.</w:t>
      </w:r>
    </w:p>
    <w:p w:rsidR="00DE052C" w:rsidRPr="007D712A" w:rsidRDefault="00DE052C" w:rsidP="00DE052C">
      <w:pPr>
        <w:spacing w:after="0" w:line="276" w:lineRule="auto"/>
        <w:ind w:right="89" w:firstLine="720"/>
        <w:jc w:val="both"/>
        <w:rPr>
          <w:rFonts w:ascii="Cambria" w:hAnsi="Cambria" w:cs="Times New Roman"/>
          <w:sz w:val="24"/>
          <w:szCs w:val="24"/>
        </w:rPr>
      </w:pPr>
    </w:p>
    <w:p w:rsidR="00DE052C" w:rsidRPr="007D712A" w:rsidRDefault="00DE052C" w:rsidP="00DE052C">
      <w:pPr>
        <w:spacing w:after="0" w:line="360" w:lineRule="auto"/>
        <w:rPr>
          <w:rFonts w:ascii="Cambria" w:eastAsia="Cambria" w:hAnsi="Cambria" w:cs="Cambria"/>
          <w:b/>
          <w:sz w:val="28"/>
          <w:szCs w:val="28"/>
        </w:rPr>
      </w:pPr>
      <w:r w:rsidRPr="007D712A">
        <w:rPr>
          <w:rFonts w:ascii="Cambria" w:eastAsia="Cambria" w:hAnsi="Cambria" w:cs="Cambria"/>
          <w:b/>
          <w:spacing w:val="2"/>
          <w:sz w:val="28"/>
          <w:szCs w:val="28"/>
        </w:rPr>
        <w:t>H</w:t>
      </w:r>
      <w:r w:rsidRPr="007D712A">
        <w:rPr>
          <w:rFonts w:ascii="Cambria" w:eastAsia="Cambria" w:hAnsi="Cambria" w:cs="Cambria"/>
          <w:b/>
          <w:spacing w:val="1"/>
          <w:sz w:val="28"/>
          <w:szCs w:val="28"/>
        </w:rPr>
        <w:t>A</w:t>
      </w:r>
      <w:r w:rsidRPr="007D712A">
        <w:rPr>
          <w:rFonts w:ascii="Cambria" w:eastAsia="Cambria" w:hAnsi="Cambria" w:cs="Cambria"/>
          <w:b/>
          <w:sz w:val="28"/>
          <w:szCs w:val="28"/>
        </w:rPr>
        <w:t>S</w:t>
      </w:r>
      <w:r w:rsidRPr="007D712A">
        <w:rPr>
          <w:rFonts w:ascii="Cambria" w:eastAsia="Cambria" w:hAnsi="Cambria" w:cs="Cambria"/>
          <w:b/>
          <w:spacing w:val="-2"/>
          <w:sz w:val="28"/>
          <w:szCs w:val="28"/>
        </w:rPr>
        <w:t>I</w:t>
      </w:r>
      <w:r w:rsidRPr="007D712A">
        <w:rPr>
          <w:rFonts w:ascii="Cambria" w:eastAsia="Cambria" w:hAnsi="Cambria" w:cs="Cambria"/>
          <w:b/>
          <w:sz w:val="28"/>
          <w:szCs w:val="28"/>
        </w:rPr>
        <w:t>L</w:t>
      </w:r>
    </w:p>
    <w:p w:rsidR="00DE052C" w:rsidRPr="007D712A" w:rsidRDefault="00DE052C" w:rsidP="00DE052C">
      <w:pPr>
        <w:spacing w:after="0" w:line="276" w:lineRule="auto"/>
        <w:jc w:val="center"/>
        <w:rPr>
          <w:rFonts w:ascii="Cambria" w:hAnsi="Cambria" w:cs="Times New Roman"/>
          <w:b/>
        </w:rPr>
      </w:pPr>
      <w:r w:rsidRPr="007D712A">
        <w:rPr>
          <w:rFonts w:ascii="Cambria" w:hAnsi="Cambria" w:cs="Times New Roman"/>
          <w:b/>
        </w:rPr>
        <w:t>TABEL 1</w:t>
      </w:r>
    </w:p>
    <w:p w:rsidR="00DE052C" w:rsidRPr="007D712A" w:rsidRDefault="00DE052C" w:rsidP="00DE052C">
      <w:pPr>
        <w:spacing w:after="0" w:line="276" w:lineRule="auto"/>
        <w:jc w:val="center"/>
        <w:rPr>
          <w:rFonts w:ascii="Cambria" w:hAnsi="Cambria" w:cs="Times New Roman"/>
        </w:rPr>
      </w:pPr>
      <w:r w:rsidRPr="007D712A">
        <w:rPr>
          <w:rFonts w:ascii="Cambria" w:hAnsi="Cambria" w:cs="Times New Roman"/>
        </w:rPr>
        <w:t>Distribusi Frekuensi Responden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
        <w:gridCol w:w="1360"/>
        <w:gridCol w:w="1342"/>
        <w:gridCol w:w="1384"/>
      </w:tblGrid>
      <w:tr w:rsidR="00DE052C" w:rsidRPr="007D712A" w:rsidTr="00820461">
        <w:tc>
          <w:tcPr>
            <w:tcW w:w="2835" w:type="dxa"/>
            <w:gridSpan w:val="2"/>
            <w:tcBorders>
              <w:top w:val="single" w:sz="4" w:space="0" w:color="auto"/>
              <w:bottom w:val="single" w:sz="4" w:space="0" w:color="auto"/>
            </w:tcBorders>
            <w:vAlign w:val="center"/>
          </w:tcPr>
          <w:p w:rsidR="00DE052C" w:rsidRPr="007D712A" w:rsidRDefault="00DE052C" w:rsidP="00820461">
            <w:pPr>
              <w:spacing w:line="276" w:lineRule="auto"/>
              <w:rPr>
                <w:rFonts w:ascii="Cambria" w:hAnsi="Cambria" w:cs="Times New Roman"/>
                <w:b/>
              </w:rPr>
            </w:pPr>
            <w:r w:rsidRPr="007D712A">
              <w:rPr>
                <w:rFonts w:ascii="Cambria" w:hAnsi="Cambria" w:cs="Times New Roman"/>
                <w:b/>
              </w:rPr>
              <w:t>Variable</w:t>
            </w:r>
          </w:p>
        </w:tc>
        <w:tc>
          <w:tcPr>
            <w:tcW w:w="3828" w:type="dxa"/>
            <w:tcBorders>
              <w:top w:val="single" w:sz="4" w:space="0" w:color="auto"/>
              <w:bottom w:val="single" w:sz="4" w:space="0" w:color="auto"/>
            </w:tcBorders>
            <w:vAlign w:val="center"/>
          </w:tcPr>
          <w:p w:rsidR="00DE052C" w:rsidRPr="007D712A" w:rsidRDefault="00DE052C" w:rsidP="00820461">
            <w:pPr>
              <w:spacing w:line="276" w:lineRule="auto"/>
              <w:jc w:val="center"/>
              <w:rPr>
                <w:rFonts w:ascii="Cambria" w:hAnsi="Cambria" w:cs="Times New Roman"/>
                <w:b/>
              </w:rPr>
            </w:pPr>
            <w:r w:rsidRPr="007D712A">
              <w:rPr>
                <w:rFonts w:ascii="Cambria" w:hAnsi="Cambria" w:cs="Times New Roman"/>
                <w:b/>
              </w:rPr>
              <w:t>Prekuensi</w:t>
            </w:r>
          </w:p>
        </w:tc>
        <w:tc>
          <w:tcPr>
            <w:tcW w:w="2687" w:type="dxa"/>
            <w:tcBorders>
              <w:top w:val="single" w:sz="4" w:space="0" w:color="auto"/>
              <w:bottom w:val="single" w:sz="4" w:space="0" w:color="auto"/>
            </w:tcBorders>
            <w:vAlign w:val="center"/>
          </w:tcPr>
          <w:p w:rsidR="00DE052C" w:rsidRPr="007D712A" w:rsidRDefault="00DE052C" w:rsidP="00820461">
            <w:pPr>
              <w:spacing w:line="276" w:lineRule="auto"/>
              <w:jc w:val="center"/>
              <w:rPr>
                <w:rFonts w:ascii="Cambria" w:hAnsi="Cambria" w:cs="Times New Roman"/>
                <w:b/>
              </w:rPr>
            </w:pPr>
            <w:r w:rsidRPr="007D712A">
              <w:rPr>
                <w:rFonts w:ascii="Cambria" w:hAnsi="Cambria" w:cs="Times New Roman"/>
                <w:b/>
              </w:rPr>
              <w:t>Presentase (%)</w:t>
            </w:r>
          </w:p>
        </w:tc>
      </w:tr>
      <w:tr w:rsidR="00DE052C" w:rsidRPr="007D712A" w:rsidTr="00820461">
        <w:tc>
          <w:tcPr>
            <w:tcW w:w="9350" w:type="dxa"/>
            <w:gridSpan w:val="4"/>
            <w:tcBorders>
              <w:top w:val="single" w:sz="4" w:space="0" w:color="auto"/>
            </w:tcBorders>
            <w:vAlign w:val="center"/>
          </w:tcPr>
          <w:p w:rsidR="00DE052C" w:rsidRPr="007D712A" w:rsidRDefault="00DE052C" w:rsidP="00820461">
            <w:pPr>
              <w:spacing w:line="276" w:lineRule="auto"/>
              <w:rPr>
                <w:rFonts w:ascii="Cambria" w:hAnsi="Cambria"/>
                <w:b/>
              </w:rPr>
            </w:pPr>
            <w:r w:rsidRPr="007D712A">
              <w:rPr>
                <w:rFonts w:ascii="Cambria" w:hAnsi="Cambria" w:cs="Times New Roman"/>
                <w:b/>
              </w:rPr>
              <w:t>Usia</w:t>
            </w:r>
          </w:p>
        </w:tc>
      </w:tr>
      <w:tr w:rsidR="00DE052C" w:rsidRPr="007D712A" w:rsidTr="00820461">
        <w:tc>
          <w:tcPr>
            <w:tcW w:w="567" w:type="dxa"/>
            <w:tcBorders>
              <w:bottom w:val="single" w:sz="4" w:space="0" w:color="auto"/>
            </w:tcBorders>
            <w:vAlign w:val="center"/>
          </w:tcPr>
          <w:p w:rsidR="00DE052C" w:rsidRPr="007D712A" w:rsidRDefault="00DE052C" w:rsidP="00820461">
            <w:pPr>
              <w:spacing w:line="276" w:lineRule="auto"/>
              <w:rPr>
                <w:rFonts w:ascii="Cambria" w:hAnsi="Cambria"/>
              </w:rPr>
            </w:pPr>
          </w:p>
        </w:tc>
        <w:tc>
          <w:tcPr>
            <w:tcW w:w="2268" w:type="dxa"/>
            <w:tcBorders>
              <w:bottom w:val="single" w:sz="4" w:space="0" w:color="auto"/>
            </w:tcBorders>
            <w:vAlign w:val="center"/>
          </w:tcPr>
          <w:p w:rsidR="00DE052C" w:rsidRPr="007D712A" w:rsidRDefault="00DE052C" w:rsidP="00820461">
            <w:pPr>
              <w:spacing w:line="276" w:lineRule="auto"/>
              <w:rPr>
                <w:rFonts w:ascii="Cambria" w:hAnsi="Cambria" w:cs="Times New Roman"/>
              </w:rPr>
            </w:pPr>
            <w:r w:rsidRPr="007D712A">
              <w:rPr>
                <w:rFonts w:ascii="Cambria" w:hAnsi="Cambria" w:cs="Times New Roman"/>
              </w:rPr>
              <w:t>20-30</w:t>
            </w:r>
          </w:p>
          <w:p w:rsidR="00DE052C" w:rsidRPr="007D712A" w:rsidRDefault="00DE052C" w:rsidP="00820461">
            <w:pPr>
              <w:spacing w:line="276" w:lineRule="auto"/>
              <w:rPr>
                <w:rFonts w:ascii="Cambria" w:hAnsi="Cambria" w:cs="Times New Roman"/>
              </w:rPr>
            </w:pPr>
            <w:r w:rsidRPr="007D712A">
              <w:rPr>
                <w:rFonts w:ascii="Cambria" w:hAnsi="Cambria" w:cs="Times New Roman"/>
              </w:rPr>
              <w:t>31-40</w:t>
            </w:r>
          </w:p>
          <w:p w:rsidR="00DE052C" w:rsidRPr="007D712A" w:rsidRDefault="00DE052C" w:rsidP="00820461">
            <w:pPr>
              <w:spacing w:line="276" w:lineRule="auto"/>
              <w:rPr>
                <w:rFonts w:ascii="Cambria" w:hAnsi="Cambria" w:cs="Times New Roman"/>
              </w:rPr>
            </w:pPr>
            <w:r w:rsidRPr="007D712A">
              <w:rPr>
                <w:rFonts w:ascii="Cambria" w:hAnsi="Cambria" w:cs="Times New Roman"/>
              </w:rPr>
              <w:t>41-50</w:t>
            </w:r>
          </w:p>
          <w:p w:rsidR="00DE052C" w:rsidRPr="007D712A" w:rsidRDefault="00DE052C" w:rsidP="00820461">
            <w:pPr>
              <w:spacing w:line="276" w:lineRule="auto"/>
              <w:rPr>
                <w:rFonts w:ascii="Cambria" w:hAnsi="Cambria" w:cs="Times New Roman"/>
              </w:rPr>
            </w:pPr>
            <w:r w:rsidRPr="007D712A">
              <w:rPr>
                <w:rFonts w:ascii="Cambria" w:hAnsi="Cambria" w:cs="Times New Roman"/>
              </w:rPr>
              <w:t>51-60</w:t>
            </w:r>
          </w:p>
          <w:p w:rsidR="00DE052C" w:rsidRPr="007D712A" w:rsidRDefault="00DE052C" w:rsidP="00820461">
            <w:pPr>
              <w:spacing w:line="276" w:lineRule="auto"/>
              <w:rPr>
                <w:rFonts w:ascii="Cambria" w:hAnsi="Cambria"/>
              </w:rPr>
            </w:pPr>
            <w:r w:rsidRPr="007D712A">
              <w:rPr>
                <w:rFonts w:ascii="Cambria" w:hAnsi="Cambria" w:cs="Times New Roman"/>
              </w:rPr>
              <w:t>61-70</w:t>
            </w:r>
          </w:p>
        </w:tc>
        <w:tc>
          <w:tcPr>
            <w:tcW w:w="3828" w:type="dxa"/>
            <w:tcBorders>
              <w:bottom w:val="single" w:sz="4" w:space="0" w:color="auto"/>
            </w:tcBorders>
            <w:vAlign w:val="center"/>
          </w:tcPr>
          <w:p w:rsidR="00DE052C" w:rsidRPr="007D712A" w:rsidRDefault="00DE052C" w:rsidP="00820461">
            <w:pPr>
              <w:spacing w:line="276" w:lineRule="auto"/>
              <w:jc w:val="center"/>
              <w:rPr>
                <w:rFonts w:ascii="Cambria" w:hAnsi="Cambria" w:cs="Times New Roman"/>
              </w:rPr>
            </w:pPr>
            <w:r w:rsidRPr="007D712A">
              <w:rPr>
                <w:rFonts w:ascii="Cambria" w:hAnsi="Cambria" w:cs="Times New Roman"/>
              </w:rPr>
              <w:t>12</w:t>
            </w:r>
          </w:p>
          <w:p w:rsidR="00DE052C" w:rsidRPr="007D712A" w:rsidRDefault="00DE052C" w:rsidP="00820461">
            <w:pPr>
              <w:spacing w:line="276" w:lineRule="auto"/>
              <w:jc w:val="center"/>
              <w:rPr>
                <w:rFonts w:ascii="Cambria" w:hAnsi="Cambria" w:cs="Times New Roman"/>
              </w:rPr>
            </w:pPr>
            <w:r w:rsidRPr="007D712A">
              <w:rPr>
                <w:rFonts w:ascii="Cambria" w:hAnsi="Cambria" w:cs="Times New Roman"/>
              </w:rPr>
              <w:t>22</w:t>
            </w:r>
          </w:p>
          <w:p w:rsidR="00DE052C" w:rsidRPr="007D712A" w:rsidRDefault="00DE052C" w:rsidP="00820461">
            <w:pPr>
              <w:spacing w:line="276" w:lineRule="auto"/>
              <w:jc w:val="center"/>
              <w:rPr>
                <w:rFonts w:ascii="Cambria" w:hAnsi="Cambria" w:cs="Times New Roman"/>
              </w:rPr>
            </w:pPr>
            <w:r w:rsidRPr="007D712A">
              <w:rPr>
                <w:rFonts w:ascii="Cambria" w:hAnsi="Cambria" w:cs="Times New Roman"/>
              </w:rPr>
              <w:t>15</w:t>
            </w:r>
          </w:p>
          <w:p w:rsidR="00DE052C" w:rsidRPr="007D712A" w:rsidRDefault="00DE052C" w:rsidP="00820461">
            <w:pPr>
              <w:spacing w:line="276" w:lineRule="auto"/>
              <w:jc w:val="center"/>
              <w:rPr>
                <w:rFonts w:ascii="Cambria" w:hAnsi="Cambria" w:cs="Times New Roman"/>
              </w:rPr>
            </w:pPr>
            <w:r w:rsidRPr="007D712A">
              <w:rPr>
                <w:rFonts w:ascii="Cambria" w:hAnsi="Cambria" w:cs="Times New Roman"/>
              </w:rPr>
              <w:t>8</w:t>
            </w:r>
          </w:p>
          <w:p w:rsidR="00DE052C" w:rsidRPr="007D712A" w:rsidRDefault="00DE052C" w:rsidP="00820461">
            <w:pPr>
              <w:spacing w:line="276" w:lineRule="auto"/>
              <w:jc w:val="center"/>
              <w:rPr>
                <w:rFonts w:ascii="Cambria" w:hAnsi="Cambria"/>
              </w:rPr>
            </w:pPr>
            <w:r w:rsidRPr="007D712A">
              <w:rPr>
                <w:rFonts w:ascii="Cambria" w:hAnsi="Cambria" w:cs="Times New Roman"/>
              </w:rPr>
              <w:t>4</w:t>
            </w:r>
          </w:p>
        </w:tc>
        <w:tc>
          <w:tcPr>
            <w:tcW w:w="2687" w:type="dxa"/>
            <w:tcBorders>
              <w:bottom w:val="single" w:sz="4" w:space="0" w:color="auto"/>
            </w:tcBorders>
            <w:vAlign w:val="center"/>
          </w:tcPr>
          <w:p w:rsidR="00DE052C" w:rsidRPr="007D712A" w:rsidRDefault="00DE052C" w:rsidP="00820461">
            <w:pPr>
              <w:spacing w:line="276" w:lineRule="auto"/>
              <w:jc w:val="center"/>
              <w:rPr>
                <w:rFonts w:ascii="Cambria" w:hAnsi="Cambria" w:cs="Times New Roman"/>
              </w:rPr>
            </w:pPr>
            <w:r w:rsidRPr="007D712A">
              <w:rPr>
                <w:rFonts w:ascii="Cambria" w:hAnsi="Cambria" w:cs="Times New Roman"/>
              </w:rPr>
              <w:t>19.7</w:t>
            </w:r>
          </w:p>
          <w:p w:rsidR="00DE052C" w:rsidRPr="007D712A" w:rsidRDefault="00DE052C" w:rsidP="00820461">
            <w:pPr>
              <w:spacing w:line="276" w:lineRule="auto"/>
              <w:jc w:val="center"/>
              <w:rPr>
                <w:rFonts w:ascii="Cambria" w:hAnsi="Cambria" w:cs="Times New Roman"/>
              </w:rPr>
            </w:pPr>
            <w:r w:rsidRPr="007D712A">
              <w:rPr>
                <w:rFonts w:ascii="Cambria" w:hAnsi="Cambria" w:cs="Times New Roman"/>
              </w:rPr>
              <w:t>36.1</w:t>
            </w:r>
          </w:p>
          <w:p w:rsidR="00DE052C" w:rsidRPr="007D712A" w:rsidRDefault="00DE052C" w:rsidP="00820461">
            <w:pPr>
              <w:spacing w:line="276" w:lineRule="auto"/>
              <w:jc w:val="center"/>
              <w:rPr>
                <w:rFonts w:ascii="Cambria" w:hAnsi="Cambria" w:cs="Times New Roman"/>
              </w:rPr>
            </w:pPr>
            <w:r w:rsidRPr="007D712A">
              <w:rPr>
                <w:rFonts w:ascii="Cambria" w:hAnsi="Cambria" w:cs="Times New Roman"/>
              </w:rPr>
              <w:t>24.6</w:t>
            </w:r>
          </w:p>
          <w:p w:rsidR="00DE052C" w:rsidRPr="007D712A" w:rsidRDefault="00DE052C" w:rsidP="00820461">
            <w:pPr>
              <w:spacing w:line="276" w:lineRule="auto"/>
              <w:jc w:val="center"/>
              <w:rPr>
                <w:rFonts w:ascii="Cambria" w:hAnsi="Cambria" w:cs="Times New Roman"/>
              </w:rPr>
            </w:pPr>
            <w:r w:rsidRPr="007D712A">
              <w:rPr>
                <w:rFonts w:ascii="Cambria" w:hAnsi="Cambria" w:cs="Times New Roman"/>
              </w:rPr>
              <w:t>13.1</w:t>
            </w:r>
          </w:p>
          <w:p w:rsidR="00DE052C" w:rsidRPr="007D712A" w:rsidRDefault="00DE052C" w:rsidP="00820461">
            <w:pPr>
              <w:spacing w:line="276" w:lineRule="auto"/>
              <w:jc w:val="center"/>
              <w:rPr>
                <w:rFonts w:ascii="Cambria" w:hAnsi="Cambria"/>
              </w:rPr>
            </w:pPr>
            <w:r w:rsidRPr="007D712A">
              <w:rPr>
                <w:rFonts w:ascii="Cambria" w:hAnsi="Cambria" w:cs="Times New Roman"/>
              </w:rPr>
              <w:t>6.6</w:t>
            </w:r>
          </w:p>
        </w:tc>
      </w:tr>
      <w:tr w:rsidR="00DE052C" w:rsidRPr="007D712A" w:rsidTr="00820461">
        <w:tc>
          <w:tcPr>
            <w:tcW w:w="9350" w:type="dxa"/>
            <w:gridSpan w:val="4"/>
            <w:tcBorders>
              <w:top w:val="single" w:sz="4" w:space="0" w:color="auto"/>
            </w:tcBorders>
            <w:vAlign w:val="center"/>
          </w:tcPr>
          <w:p w:rsidR="00DE052C" w:rsidRPr="007D712A" w:rsidRDefault="00DE052C" w:rsidP="00820461">
            <w:pPr>
              <w:spacing w:line="276" w:lineRule="auto"/>
              <w:rPr>
                <w:rFonts w:ascii="Cambria" w:hAnsi="Cambria" w:cs="Times New Roman"/>
                <w:b/>
              </w:rPr>
            </w:pPr>
            <w:r w:rsidRPr="007D712A">
              <w:rPr>
                <w:rFonts w:ascii="Cambria" w:hAnsi="Cambria" w:cs="Times New Roman"/>
                <w:b/>
              </w:rPr>
              <w:t>Pendidikan</w:t>
            </w:r>
          </w:p>
        </w:tc>
      </w:tr>
      <w:tr w:rsidR="00DE052C" w:rsidRPr="007D712A" w:rsidTr="00820461">
        <w:tc>
          <w:tcPr>
            <w:tcW w:w="567" w:type="dxa"/>
            <w:tcBorders>
              <w:bottom w:val="single" w:sz="4" w:space="0" w:color="auto"/>
            </w:tcBorders>
            <w:vAlign w:val="center"/>
          </w:tcPr>
          <w:p w:rsidR="00DE052C" w:rsidRPr="007D712A" w:rsidRDefault="00DE052C" w:rsidP="00820461">
            <w:pPr>
              <w:spacing w:line="276" w:lineRule="auto"/>
              <w:rPr>
                <w:rFonts w:ascii="Cambria" w:hAnsi="Cambria"/>
              </w:rPr>
            </w:pPr>
          </w:p>
        </w:tc>
        <w:tc>
          <w:tcPr>
            <w:tcW w:w="2268" w:type="dxa"/>
            <w:tcBorders>
              <w:bottom w:val="single" w:sz="4" w:space="0" w:color="auto"/>
            </w:tcBorders>
            <w:vAlign w:val="center"/>
          </w:tcPr>
          <w:p w:rsidR="00DE052C" w:rsidRPr="007D712A" w:rsidRDefault="00DE052C" w:rsidP="00820461">
            <w:pPr>
              <w:spacing w:line="276" w:lineRule="auto"/>
              <w:rPr>
                <w:rFonts w:ascii="Cambria" w:hAnsi="Cambria" w:cs="Times New Roman"/>
              </w:rPr>
            </w:pPr>
            <w:r w:rsidRPr="007D712A">
              <w:rPr>
                <w:rFonts w:ascii="Cambria" w:hAnsi="Cambria" w:cs="Times New Roman"/>
              </w:rPr>
              <w:t>SD</w:t>
            </w:r>
          </w:p>
          <w:p w:rsidR="00DE052C" w:rsidRPr="007D712A" w:rsidRDefault="00DE052C" w:rsidP="00820461">
            <w:pPr>
              <w:spacing w:line="276" w:lineRule="auto"/>
              <w:rPr>
                <w:rFonts w:ascii="Cambria" w:hAnsi="Cambria" w:cs="Times New Roman"/>
              </w:rPr>
            </w:pPr>
            <w:r w:rsidRPr="007D712A">
              <w:rPr>
                <w:rFonts w:ascii="Cambria" w:hAnsi="Cambria" w:cs="Times New Roman"/>
              </w:rPr>
              <w:t>SMP</w:t>
            </w:r>
          </w:p>
          <w:p w:rsidR="00DE052C" w:rsidRPr="007D712A" w:rsidRDefault="00DE052C" w:rsidP="00820461">
            <w:pPr>
              <w:spacing w:line="276" w:lineRule="auto"/>
              <w:rPr>
                <w:rFonts w:ascii="Cambria" w:hAnsi="Cambria" w:cs="Times New Roman"/>
              </w:rPr>
            </w:pPr>
            <w:r w:rsidRPr="007D712A">
              <w:rPr>
                <w:rFonts w:ascii="Cambria" w:hAnsi="Cambria" w:cs="Times New Roman"/>
              </w:rPr>
              <w:t>SMA</w:t>
            </w:r>
          </w:p>
          <w:p w:rsidR="00DE052C" w:rsidRPr="007D712A" w:rsidRDefault="00DE052C" w:rsidP="00820461">
            <w:pPr>
              <w:spacing w:line="276" w:lineRule="auto"/>
              <w:rPr>
                <w:rFonts w:ascii="Cambria" w:hAnsi="Cambria"/>
              </w:rPr>
            </w:pPr>
            <w:r w:rsidRPr="007D712A">
              <w:rPr>
                <w:rFonts w:ascii="Cambria" w:hAnsi="Cambria" w:cs="Times New Roman"/>
              </w:rPr>
              <w:t>S1</w:t>
            </w:r>
          </w:p>
        </w:tc>
        <w:tc>
          <w:tcPr>
            <w:tcW w:w="3828" w:type="dxa"/>
            <w:tcBorders>
              <w:bottom w:val="single" w:sz="4" w:space="0" w:color="auto"/>
            </w:tcBorders>
            <w:vAlign w:val="center"/>
          </w:tcPr>
          <w:p w:rsidR="00DE052C" w:rsidRPr="007D712A" w:rsidRDefault="00DE052C" w:rsidP="00820461">
            <w:pPr>
              <w:spacing w:line="276" w:lineRule="auto"/>
              <w:jc w:val="center"/>
              <w:rPr>
                <w:rFonts w:ascii="Cambria" w:hAnsi="Cambria" w:cs="Times New Roman"/>
              </w:rPr>
            </w:pPr>
            <w:r w:rsidRPr="007D712A">
              <w:rPr>
                <w:rFonts w:ascii="Cambria" w:hAnsi="Cambria" w:cs="Times New Roman"/>
              </w:rPr>
              <w:t>10</w:t>
            </w:r>
          </w:p>
          <w:p w:rsidR="00DE052C" w:rsidRPr="007D712A" w:rsidRDefault="00DE052C" w:rsidP="00820461">
            <w:pPr>
              <w:spacing w:line="276" w:lineRule="auto"/>
              <w:jc w:val="center"/>
              <w:rPr>
                <w:rFonts w:ascii="Cambria" w:hAnsi="Cambria" w:cs="Times New Roman"/>
              </w:rPr>
            </w:pPr>
            <w:r w:rsidRPr="007D712A">
              <w:rPr>
                <w:rFonts w:ascii="Cambria" w:hAnsi="Cambria" w:cs="Times New Roman"/>
              </w:rPr>
              <w:t>11</w:t>
            </w:r>
          </w:p>
          <w:p w:rsidR="00DE052C" w:rsidRPr="007D712A" w:rsidRDefault="00DE052C" w:rsidP="00820461">
            <w:pPr>
              <w:spacing w:line="276" w:lineRule="auto"/>
              <w:jc w:val="center"/>
              <w:rPr>
                <w:rFonts w:ascii="Cambria" w:hAnsi="Cambria" w:cs="Times New Roman"/>
              </w:rPr>
            </w:pPr>
            <w:r w:rsidRPr="007D712A">
              <w:rPr>
                <w:rFonts w:ascii="Cambria" w:hAnsi="Cambria" w:cs="Times New Roman"/>
              </w:rPr>
              <w:t>31</w:t>
            </w:r>
          </w:p>
          <w:p w:rsidR="00DE052C" w:rsidRPr="007D712A" w:rsidRDefault="00DE052C" w:rsidP="00820461">
            <w:pPr>
              <w:spacing w:line="276" w:lineRule="auto"/>
              <w:jc w:val="center"/>
              <w:rPr>
                <w:rFonts w:ascii="Cambria" w:hAnsi="Cambria"/>
              </w:rPr>
            </w:pPr>
            <w:r w:rsidRPr="007D712A">
              <w:rPr>
                <w:rFonts w:ascii="Cambria" w:hAnsi="Cambria" w:cs="Times New Roman"/>
              </w:rPr>
              <w:t>9</w:t>
            </w:r>
          </w:p>
        </w:tc>
        <w:tc>
          <w:tcPr>
            <w:tcW w:w="2687" w:type="dxa"/>
            <w:tcBorders>
              <w:bottom w:val="single" w:sz="4" w:space="0" w:color="auto"/>
            </w:tcBorders>
            <w:vAlign w:val="center"/>
          </w:tcPr>
          <w:p w:rsidR="00DE052C" w:rsidRPr="007D712A" w:rsidRDefault="00DE052C" w:rsidP="00820461">
            <w:pPr>
              <w:spacing w:line="276" w:lineRule="auto"/>
              <w:jc w:val="center"/>
              <w:rPr>
                <w:rFonts w:ascii="Cambria" w:hAnsi="Cambria" w:cs="Times New Roman"/>
              </w:rPr>
            </w:pPr>
            <w:r w:rsidRPr="007D712A">
              <w:rPr>
                <w:rFonts w:ascii="Cambria" w:hAnsi="Cambria" w:cs="Times New Roman"/>
              </w:rPr>
              <w:t>16.4</w:t>
            </w:r>
          </w:p>
          <w:p w:rsidR="00DE052C" w:rsidRPr="007D712A" w:rsidRDefault="00DE052C" w:rsidP="00820461">
            <w:pPr>
              <w:spacing w:line="276" w:lineRule="auto"/>
              <w:jc w:val="center"/>
              <w:rPr>
                <w:rFonts w:ascii="Cambria" w:hAnsi="Cambria" w:cs="Times New Roman"/>
              </w:rPr>
            </w:pPr>
            <w:r w:rsidRPr="007D712A">
              <w:rPr>
                <w:rFonts w:ascii="Cambria" w:hAnsi="Cambria" w:cs="Times New Roman"/>
              </w:rPr>
              <w:t>18.0</w:t>
            </w:r>
          </w:p>
          <w:p w:rsidR="00DE052C" w:rsidRPr="007D712A" w:rsidRDefault="00DE052C" w:rsidP="00820461">
            <w:pPr>
              <w:spacing w:line="276" w:lineRule="auto"/>
              <w:jc w:val="center"/>
              <w:rPr>
                <w:rFonts w:ascii="Cambria" w:hAnsi="Cambria" w:cs="Times New Roman"/>
              </w:rPr>
            </w:pPr>
            <w:r w:rsidRPr="007D712A">
              <w:rPr>
                <w:rFonts w:ascii="Cambria" w:hAnsi="Cambria" w:cs="Times New Roman"/>
              </w:rPr>
              <w:t>50.8</w:t>
            </w:r>
          </w:p>
          <w:p w:rsidR="00DE052C" w:rsidRPr="007D712A" w:rsidRDefault="00DE052C" w:rsidP="00820461">
            <w:pPr>
              <w:spacing w:line="276" w:lineRule="auto"/>
              <w:jc w:val="center"/>
              <w:rPr>
                <w:rFonts w:ascii="Cambria" w:hAnsi="Cambria"/>
              </w:rPr>
            </w:pPr>
            <w:r w:rsidRPr="007D712A">
              <w:rPr>
                <w:rFonts w:ascii="Cambria" w:hAnsi="Cambria" w:cs="Times New Roman"/>
              </w:rPr>
              <w:t>14.8</w:t>
            </w:r>
          </w:p>
        </w:tc>
      </w:tr>
      <w:tr w:rsidR="00DE052C" w:rsidRPr="007D712A" w:rsidTr="00820461">
        <w:tc>
          <w:tcPr>
            <w:tcW w:w="9350" w:type="dxa"/>
            <w:gridSpan w:val="4"/>
            <w:tcBorders>
              <w:top w:val="single" w:sz="4" w:space="0" w:color="auto"/>
            </w:tcBorders>
            <w:vAlign w:val="center"/>
          </w:tcPr>
          <w:p w:rsidR="00DE052C" w:rsidRPr="007D712A" w:rsidRDefault="00DE052C" w:rsidP="00820461">
            <w:pPr>
              <w:spacing w:line="276" w:lineRule="auto"/>
              <w:rPr>
                <w:rFonts w:ascii="Cambria" w:hAnsi="Cambria" w:cs="Times New Roman"/>
                <w:b/>
              </w:rPr>
            </w:pPr>
            <w:r w:rsidRPr="007D712A">
              <w:rPr>
                <w:rFonts w:ascii="Cambria" w:hAnsi="Cambria" w:cs="Times New Roman"/>
                <w:b/>
              </w:rPr>
              <w:lastRenderedPageBreak/>
              <w:t>Pekerjaan</w:t>
            </w:r>
          </w:p>
        </w:tc>
      </w:tr>
      <w:tr w:rsidR="00DE052C" w:rsidRPr="007D712A" w:rsidTr="00820461">
        <w:tc>
          <w:tcPr>
            <w:tcW w:w="567" w:type="dxa"/>
            <w:tcBorders>
              <w:bottom w:val="single" w:sz="4" w:space="0" w:color="auto"/>
            </w:tcBorders>
            <w:vAlign w:val="center"/>
          </w:tcPr>
          <w:p w:rsidR="00DE052C" w:rsidRPr="007D712A" w:rsidRDefault="00DE052C" w:rsidP="00820461">
            <w:pPr>
              <w:spacing w:line="276" w:lineRule="auto"/>
              <w:rPr>
                <w:rFonts w:ascii="Cambria" w:hAnsi="Cambria"/>
              </w:rPr>
            </w:pPr>
          </w:p>
        </w:tc>
        <w:tc>
          <w:tcPr>
            <w:tcW w:w="2268" w:type="dxa"/>
            <w:tcBorders>
              <w:bottom w:val="single" w:sz="4" w:space="0" w:color="auto"/>
            </w:tcBorders>
            <w:vAlign w:val="center"/>
          </w:tcPr>
          <w:p w:rsidR="00DE052C" w:rsidRPr="007D712A" w:rsidRDefault="00DE052C" w:rsidP="00820461">
            <w:pPr>
              <w:spacing w:line="276" w:lineRule="auto"/>
              <w:rPr>
                <w:rFonts w:ascii="Cambria" w:hAnsi="Cambria" w:cs="Times New Roman"/>
              </w:rPr>
            </w:pPr>
            <w:r w:rsidRPr="007D712A">
              <w:rPr>
                <w:rFonts w:ascii="Cambria" w:hAnsi="Cambria" w:cs="Times New Roman"/>
              </w:rPr>
              <w:t>IRT</w:t>
            </w:r>
          </w:p>
          <w:p w:rsidR="00DE052C" w:rsidRPr="007D712A" w:rsidRDefault="00DE052C" w:rsidP="00820461">
            <w:pPr>
              <w:spacing w:line="276" w:lineRule="auto"/>
              <w:rPr>
                <w:rFonts w:ascii="Cambria" w:hAnsi="Cambria" w:cs="Times New Roman"/>
              </w:rPr>
            </w:pPr>
            <w:r w:rsidRPr="007D712A">
              <w:rPr>
                <w:rFonts w:ascii="Cambria" w:hAnsi="Cambria" w:cs="Times New Roman"/>
              </w:rPr>
              <w:t>Karyawan Honorer</w:t>
            </w:r>
          </w:p>
          <w:p w:rsidR="00DE052C" w:rsidRPr="007D712A" w:rsidRDefault="00DE052C" w:rsidP="00820461">
            <w:pPr>
              <w:spacing w:line="276" w:lineRule="auto"/>
              <w:rPr>
                <w:rFonts w:ascii="Cambria" w:hAnsi="Cambria" w:cs="Times New Roman"/>
              </w:rPr>
            </w:pPr>
            <w:r w:rsidRPr="007D712A">
              <w:rPr>
                <w:rFonts w:ascii="Cambria" w:hAnsi="Cambria" w:cs="Times New Roman"/>
              </w:rPr>
              <w:t>Pedagang</w:t>
            </w:r>
          </w:p>
          <w:p w:rsidR="00DE052C" w:rsidRPr="007D712A" w:rsidRDefault="00DE052C" w:rsidP="00820461">
            <w:pPr>
              <w:spacing w:line="276" w:lineRule="auto"/>
              <w:rPr>
                <w:rFonts w:ascii="Cambria" w:hAnsi="Cambria" w:cs="Times New Roman"/>
              </w:rPr>
            </w:pPr>
            <w:r w:rsidRPr="007D712A">
              <w:rPr>
                <w:rFonts w:ascii="Cambria" w:hAnsi="Cambria" w:cs="Times New Roman"/>
              </w:rPr>
              <w:t>Petani</w:t>
            </w:r>
          </w:p>
          <w:p w:rsidR="00DE052C" w:rsidRPr="007D712A" w:rsidRDefault="00DE052C" w:rsidP="00820461">
            <w:pPr>
              <w:spacing w:line="276" w:lineRule="auto"/>
              <w:rPr>
                <w:rFonts w:ascii="Cambria" w:hAnsi="Cambria" w:cs="Times New Roman"/>
              </w:rPr>
            </w:pPr>
            <w:r w:rsidRPr="007D712A">
              <w:rPr>
                <w:rFonts w:ascii="Cambria" w:hAnsi="Cambria" w:cs="Times New Roman"/>
              </w:rPr>
              <w:t>PNS</w:t>
            </w:r>
          </w:p>
          <w:p w:rsidR="00DE052C" w:rsidRPr="007D712A" w:rsidRDefault="00DE052C" w:rsidP="00820461">
            <w:pPr>
              <w:spacing w:line="276" w:lineRule="auto"/>
              <w:rPr>
                <w:rFonts w:ascii="Cambria" w:hAnsi="Cambria"/>
              </w:rPr>
            </w:pPr>
            <w:r w:rsidRPr="007D712A">
              <w:rPr>
                <w:rFonts w:ascii="Cambria" w:hAnsi="Cambria" w:cs="Times New Roman"/>
              </w:rPr>
              <w:t>Wiraswasta</w:t>
            </w:r>
          </w:p>
        </w:tc>
        <w:tc>
          <w:tcPr>
            <w:tcW w:w="3828" w:type="dxa"/>
            <w:tcBorders>
              <w:bottom w:val="single" w:sz="4" w:space="0" w:color="auto"/>
            </w:tcBorders>
            <w:vAlign w:val="center"/>
          </w:tcPr>
          <w:p w:rsidR="00DE052C" w:rsidRPr="007D712A" w:rsidRDefault="00DE052C" w:rsidP="00820461">
            <w:pPr>
              <w:spacing w:line="276" w:lineRule="auto"/>
              <w:jc w:val="center"/>
              <w:rPr>
                <w:rFonts w:ascii="Cambria" w:hAnsi="Cambria" w:cs="Times New Roman"/>
              </w:rPr>
            </w:pPr>
            <w:r w:rsidRPr="007D712A">
              <w:rPr>
                <w:rFonts w:ascii="Cambria" w:hAnsi="Cambria" w:cs="Times New Roman"/>
              </w:rPr>
              <w:t>31</w:t>
            </w:r>
          </w:p>
          <w:p w:rsidR="00DE052C" w:rsidRPr="007D712A" w:rsidRDefault="00DE052C" w:rsidP="00820461">
            <w:pPr>
              <w:spacing w:line="276" w:lineRule="auto"/>
              <w:jc w:val="center"/>
              <w:rPr>
                <w:rFonts w:ascii="Cambria" w:hAnsi="Cambria" w:cs="Times New Roman"/>
              </w:rPr>
            </w:pPr>
            <w:r w:rsidRPr="007D712A">
              <w:rPr>
                <w:rFonts w:ascii="Cambria" w:hAnsi="Cambria" w:cs="Times New Roman"/>
              </w:rPr>
              <w:t>1</w:t>
            </w:r>
          </w:p>
          <w:p w:rsidR="00DE052C" w:rsidRPr="007D712A" w:rsidRDefault="00DE052C" w:rsidP="00820461">
            <w:pPr>
              <w:spacing w:line="276" w:lineRule="auto"/>
              <w:jc w:val="center"/>
              <w:rPr>
                <w:rFonts w:ascii="Cambria" w:hAnsi="Cambria" w:cs="Times New Roman"/>
              </w:rPr>
            </w:pPr>
            <w:r w:rsidRPr="007D712A">
              <w:rPr>
                <w:rFonts w:ascii="Cambria" w:hAnsi="Cambria" w:cs="Times New Roman"/>
              </w:rPr>
              <w:t>4</w:t>
            </w:r>
          </w:p>
          <w:p w:rsidR="00DE052C" w:rsidRPr="007D712A" w:rsidRDefault="00DE052C" w:rsidP="00820461">
            <w:pPr>
              <w:spacing w:line="276" w:lineRule="auto"/>
              <w:jc w:val="center"/>
              <w:rPr>
                <w:rFonts w:ascii="Cambria" w:hAnsi="Cambria" w:cs="Times New Roman"/>
              </w:rPr>
            </w:pPr>
            <w:r w:rsidRPr="007D712A">
              <w:rPr>
                <w:rFonts w:ascii="Cambria" w:hAnsi="Cambria" w:cs="Times New Roman"/>
              </w:rPr>
              <w:t>20</w:t>
            </w:r>
          </w:p>
          <w:p w:rsidR="00DE052C" w:rsidRPr="007D712A" w:rsidRDefault="00DE052C" w:rsidP="00820461">
            <w:pPr>
              <w:spacing w:line="276" w:lineRule="auto"/>
              <w:jc w:val="center"/>
              <w:rPr>
                <w:rFonts w:ascii="Cambria" w:hAnsi="Cambria" w:cs="Times New Roman"/>
              </w:rPr>
            </w:pPr>
            <w:r w:rsidRPr="007D712A">
              <w:rPr>
                <w:rFonts w:ascii="Cambria" w:hAnsi="Cambria" w:cs="Times New Roman"/>
              </w:rPr>
              <w:t>2</w:t>
            </w:r>
          </w:p>
          <w:p w:rsidR="00DE052C" w:rsidRPr="007D712A" w:rsidRDefault="00DE052C" w:rsidP="00820461">
            <w:pPr>
              <w:spacing w:line="276" w:lineRule="auto"/>
              <w:jc w:val="center"/>
              <w:rPr>
                <w:rFonts w:ascii="Cambria" w:hAnsi="Cambria"/>
              </w:rPr>
            </w:pPr>
            <w:r w:rsidRPr="007D712A">
              <w:rPr>
                <w:rFonts w:ascii="Cambria" w:hAnsi="Cambria" w:cs="Times New Roman"/>
              </w:rPr>
              <w:t>3</w:t>
            </w:r>
          </w:p>
        </w:tc>
        <w:tc>
          <w:tcPr>
            <w:tcW w:w="2687" w:type="dxa"/>
            <w:tcBorders>
              <w:bottom w:val="single" w:sz="4" w:space="0" w:color="auto"/>
            </w:tcBorders>
            <w:vAlign w:val="center"/>
          </w:tcPr>
          <w:p w:rsidR="00DE052C" w:rsidRPr="007D712A" w:rsidRDefault="00DE052C" w:rsidP="00820461">
            <w:pPr>
              <w:spacing w:line="276" w:lineRule="auto"/>
              <w:jc w:val="center"/>
              <w:rPr>
                <w:rFonts w:ascii="Cambria" w:hAnsi="Cambria" w:cs="Times New Roman"/>
              </w:rPr>
            </w:pPr>
            <w:r w:rsidRPr="007D712A">
              <w:rPr>
                <w:rFonts w:ascii="Cambria" w:hAnsi="Cambria" w:cs="Times New Roman"/>
              </w:rPr>
              <w:t>50.8</w:t>
            </w:r>
          </w:p>
          <w:p w:rsidR="00DE052C" w:rsidRPr="007D712A" w:rsidRDefault="00DE052C" w:rsidP="00820461">
            <w:pPr>
              <w:spacing w:line="276" w:lineRule="auto"/>
              <w:jc w:val="center"/>
              <w:rPr>
                <w:rFonts w:ascii="Cambria" w:hAnsi="Cambria" w:cs="Times New Roman"/>
              </w:rPr>
            </w:pPr>
            <w:r w:rsidRPr="007D712A">
              <w:rPr>
                <w:rFonts w:ascii="Cambria" w:hAnsi="Cambria" w:cs="Times New Roman"/>
              </w:rPr>
              <w:t>1.6</w:t>
            </w:r>
          </w:p>
          <w:p w:rsidR="00DE052C" w:rsidRPr="007D712A" w:rsidRDefault="00DE052C" w:rsidP="00820461">
            <w:pPr>
              <w:spacing w:line="276" w:lineRule="auto"/>
              <w:jc w:val="center"/>
              <w:rPr>
                <w:rFonts w:ascii="Cambria" w:hAnsi="Cambria" w:cs="Times New Roman"/>
              </w:rPr>
            </w:pPr>
            <w:r w:rsidRPr="007D712A">
              <w:rPr>
                <w:rFonts w:ascii="Cambria" w:hAnsi="Cambria" w:cs="Times New Roman"/>
              </w:rPr>
              <w:t>6.6</w:t>
            </w:r>
          </w:p>
          <w:p w:rsidR="00DE052C" w:rsidRPr="007D712A" w:rsidRDefault="00DE052C" w:rsidP="00820461">
            <w:pPr>
              <w:spacing w:line="276" w:lineRule="auto"/>
              <w:jc w:val="center"/>
              <w:rPr>
                <w:rFonts w:ascii="Cambria" w:hAnsi="Cambria" w:cs="Times New Roman"/>
              </w:rPr>
            </w:pPr>
            <w:r w:rsidRPr="007D712A">
              <w:rPr>
                <w:rFonts w:ascii="Cambria" w:hAnsi="Cambria" w:cs="Times New Roman"/>
              </w:rPr>
              <w:t>32.8</w:t>
            </w:r>
          </w:p>
          <w:p w:rsidR="00DE052C" w:rsidRPr="007D712A" w:rsidRDefault="00DE052C" w:rsidP="00820461">
            <w:pPr>
              <w:spacing w:line="276" w:lineRule="auto"/>
              <w:jc w:val="center"/>
              <w:rPr>
                <w:rFonts w:ascii="Cambria" w:hAnsi="Cambria" w:cs="Times New Roman"/>
              </w:rPr>
            </w:pPr>
            <w:r w:rsidRPr="007D712A">
              <w:rPr>
                <w:rFonts w:ascii="Cambria" w:hAnsi="Cambria" w:cs="Times New Roman"/>
              </w:rPr>
              <w:t>3.3</w:t>
            </w:r>
          </w:p>
          <w:p w:rsidR="00DE052C" w:rsidRPr="007D712A" w:rsidRDefault="00DE052C" w:rsidP="00820461">
            <w:pPr>
              <w:spacing w:line="276" w:lineRule="auto"/>
              <w:jc w:val="center"/>
              <w:rPr>
                <w:rFonts w:ascii="Cambria" w:hAnsi="Cambria"/>
              </w:rPr>
            </w:pPr>
            <w:r w:rsidRPr="007D712A">
              <w:rPr>
                <w:rFonts w:ascii="Cambria" w:hAnsi="Cambria" w:cs="Times New Roman"/>
              </w:rPr>
              <w:t>4.9</w:t>
            </w:r>
          </w:p>
        </w:tc>
      </w:tr>
    </w:tbl>
    <w:p w:rsidR="00DE052C" w:rsidRPr="007D712A" w:rsidRDefault="00DE052C" w:rsidP="00DE052C">
      <w:pPr>
        <w:spacing w:after="0" w:line="276" w:lineRule="auto"/>
        <w:jc w:val="both"/>
        <w:rPr>
          <w:rFonts w:ascii="Cambria" w:hAnsi="Cambria" w:cs="Times New Roman"/>
        </w:rPr>
      </w:pPr>
      <w:r w:rsidRPr="007D712A">
        <w:rPr>
          <w:rFonts w:ascii="Cambria" w:hAnsi="Cambria" w:cs="Times New Roman"/>
          <w:i/>
        </w:rPr>
        <w:t>Sumber: Hasil Penelitian, 2023</w:t>
      </w:r>
    </w:p>
    <w:p w:rsidR="00DE052C" w:rsidRPr="007D712A" w:rsidRDefault="00DE052C" w:rsidP="00DE052C">
      <w:pPr>
        <w:spacing w:after="0" w:line="276" w:lineRule="auto"/>
        <w:ind w:firstLine="720"/>
        <w:jc w:val="both"/>
        <w:rPr>
          <w:rFonts w:ascii="Cambria" w:hAnsi="Cambria" w:cs="Times New Roman"/>
        </w:rPr>
      </w:pPr>
      <w:r w:rsidRPr="007D712A">
        <w:rPr>
          <w:rFonts w:ascii="Cambria" w:hAnsi="Cambria" w:cs="Times New Roman"/>
        </w:rPr>
        <w:t>Berdasarkan tabel 1 dapat dilihat bahwa jumlah responden dengan umur terbanyak adalah 31-40 tahun yaitu 22 responden atau 36.1% dan frekuensi umur yang paling sedikit adalah 61-70 tahun yaitu 4 responden atau 6.6% dari jumlah responden.</w:t>
      </w:r>
    </w:p>
    <w:p w:rsidR="00DE052C" w:rsidRPr="007D712A" w:rsidRDefault="00DE052C" w:rsidP="00DE052C">
      <w:pPr>
        <w:spacing w:after="0" w:line="276" w:lineRule="auto"/>
        <w:ind w:firstLine="720"/>
        <w:jc w:val="both"/>
        <w:rPr>
          <w:rFonts w:ascii="Cambria" w:hAnsi="Cambria" w:cs="Times New Roman"/>
        </w:rPr>
      </w:pPr>
      <w:r w:rsidRPr="007D712A">
        <w:rPr>
          <w:rFonts w:ascii="Cambria" w:hAnsi="Cambria" w:cs="Times New Roman"/>
        </w:rPr>
        <w:t>Jumlah responden dengan tingkat pendidikan terbanyak adalah SMA yaitu 31 responden atau 50.8% dan frekuensi tingkat pendidikan paling sedikit adalah S1 yaitu sebanyak 9 atau 14.8%.</w:t>
      </w:r>
    </w:p>
    <w:p w:rsidR="00DE052C" w:rsidRPr="007D712A" w:rsidRDefault="00DE052C" w:rsidP="00DE052C">
      <w:pPr>
        <w:spacing w:after="0" w:line="276" w:lineRule="auto"/>
        <w:ind w:firstLine="720"/>
        <w:jc w:val="both"/>
        <w:rPr>
          <w:rFonts w:ascii="Cambria" w:hAnsi="Cambria" w:cs="Times New Roman"/>
        </w:rPr>
      </w:pPr>
      <w:r w:rsidRPr="007D712A">
        <w:rPr>
          <w:rFonts w:ascii="Cambria" w:hAnsi="Cambria" w:cs="Times New Roman"/>
        </w:rPr>
        <w:t>Jumlah responden dengan pekerjaan terbanyak adalah IRT yaitu 31 responden atau 50.8% dan frekuensi pekerjaan paling sedikit adalah Karyawan Honorer yaitu 1 responden atau 1.6%.</w:t>
      </w:r>
    </w:p>
    <w:p w:rsidR="00DE052C" w:rsidRPr="007D712A" w:rsidRDefault="00DE052C" w:rsidP="00DE052C">
      <w:pPr>
        <w:tabs>
          <w:tab w:val="left" w:pos="4215"/>
          <w:tab w:val="center" w:pos="4680"/>
        </w:tabs>
        <w:spacing w:after="0" w:line="276" w:lineRule="auto"/>
        <w:rPr>
          <w:rFonts w:ascii="Cambria" w:hAnsi="Cambria" w:cs="Times New Roman"/>
          <w:b/>
        </w:rPr>
      </w:pPr>
      <w:r w:rsidRPr="007D712A">
        <w:rPr>
          <w:rFonts w:ascii="Cambria" w:hAnsi="Cambria" w:cs="Times New Roman"/>
        </w:rPr>
        <w:tab/>
      </w:r>
      <w:r w:rsidRPr="007D712A">
        <w:rPr>
          <w:rFonts w:ascii="Cambria" w:hAnsi="Cambria" w:cs="Times New Roman"/>
          <w:b/>
        </w:rPr>
        <w:t>TABEL 2</w:t>
      </w:r>
    </w:p>
    <w:p w:rsidR="00DE052C" w:rsidRPr="007D712A" w:rsidRDefault="00DE052C" w:rsidP="003E2F53">
      <w:pPr>
        <w:tabs>
          <w:tab w:val="center" w:pos="4680"/>
          <w:tab w:val="left" w:pos="7845"/>
        </w:tabs>
        <w:spacing w:after="0" w:line="276" w:lineRule="auto"/>
        <w:jc w:val="center"/>
        <w:rPr>
          <w:rFonts w:ascii="Cambria" w:hAnsi="Cambria" w:cs="Times New Roman"/>
        </w:rPr>
      </w:pPr>
      <w:r w:rsidRPr="007D712A">
        <w:rPr>
          <w:rFonts w:ascii="Cambria" w:hAnsi="Cambria" w:cs="Times New Roman"/>
        </w:rPr>
        <w:t>Distribusi Frekuensi variable dependen dan independen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4"/>
        <w:gridCol w:w="1316"/>
        <w:gridCol w:w="1400"/>
      </w:tblGrid>
      <w:tr w:rsidR="00DE052C" w:rsidRPr="007D712A" w:rsidTr="00820461">
        <w:tc>
          <w:tcPr>
            <w:tcW w:w="3116" w:type="dxa"/>
            <w:tcBorders>
              <w:bottom w:val="single" w:sz="4" w:space="0" w:color="auto"/>
            </w:tcBorders>
          </w:tcPr>
          <w:p w:rsidR="00DE052C" w:rsidRPr="007D712A" w:rsidRDefault="00DE052C" w:rsidP="00820461">
            <w:pPr>
              <w:tabs>
                <w:tab w:val="center" w:pos="4680"/>
                <w:tab w:val="left" w:pos="7845"/>
              </w:tabs>
              <w:spacing w:line="276" w:lineRule="auto"/>
              <w:jc w:val="center"/>
              <w:rPr>
                <w:rFonts w:ascii="Cambria" w:hAnsi="Cambria" w:cs="Times New Roman"/>
                <w:b/>
              </w:rPr>
            </w:pPr>
            <w:r w:rsidRPr="007D712A">
              <w:rPr>
                <w:rFonts w:ascii="Cambria" w:hAnsi="Cambria" w:cs="Times New Roman"/>
                <w:b/>
              </w:rPr>
              <w:t>Variabel</w:t>
            </w:r>
          </w:p>
        </w:tc>
        <w:tc>
          <w:tcPr>
            <w:tcW w:w="3263" w:type="dxa"/>
            <w:tcBorders>
              <w:bottom w:val="single" w:sz="4" w:space="0" w:color="auto"/>
            </w:tcBorders>
          </w:tcPr>
          <w:p w:rsidR="00DE052C" w:rsidRPr="007D712A" w:rsidRDefault="00DE052C" w:rsidP="00820461">
            <w:pPr>
              <w:tabs>
                <w:tab w:val="center" w:pos="4680"/>
                <w:tab w:val="left" w:pos="7845"/>
              </w:tabs>
              <w:spacing w:line="276" w:lineRule="auto"/>
              <w:jc w:val="center"/>
              <w:rPr>
                <w:rFonts w:ascii="Cambria" w:hAnsi="Cambria" w:cs="Times New Roman"/>
                <w:b/>
              </w:rPr>
            </w:pPr>
            <w:r w:rsidRPr="007D712A">
              <w:rPr>
                <w:rFonts w:ascii="Cambria" w:hAnsi="Cambria" w:cs="Times New Roman"/>
                <w:b/>
              </w:rPr>
              <w:t>Frekuensi</w:t>
            </w:r>
          </w:p>
        </w:tc>
        <w:tc>
          <w:tcPr>
            <w:tcW w:w="2971" w:type="dxa"/>
            <w:tcBorders>
              <w:bottom w:val="single" w:sz="4" w:space="0" w:color="auto"/>
            </w:tcBorders>
          </w:tcPr>
          <w:p w:rsidR="00DE052C" w:rsidRPr="007D712A" w:rsidRDefault="00DE052C" w:rsidP="00820461">
            <w:pPr>
              <w:tabs>
                <w:tab w:val="center" w:pos="4680"/>
                <w:tab w:val="left" w:pos="7845"/>
              </w:tabs>
              <w:spacing w:line="276" w:lineRule="auto"/>
              <w:jc w:val="center"/>
              <w:rPr>
                <w:rFonts w:ascii="Cambria" w:hAnsi="Cambria" w:cs="Times New Roman"/>
                <w:b/>
              </w:rPr>
            </w:pPr>
            <w:r w:rsidRPr="007D712A">
              <w:rPr>
                <w:rFonts w:ascii="Cambria" w:hAnsi="Cambria" w:cs="Times New Roman"/>
                <w:b/>
              </w:rPr>
              <w:t>Presentasa (%)</w:t>
            </w:r>
          </w:p>
        </w:tc>
      </w:tr>
      <w:tr w:rsidR="00DE052C" w:rsidRPr="007D712A" w:rsidTr="00820461">
        <w:tc>
          <w:tcPr>
            <w:tcW w:w="3116" w:type="dxa"/>
            <w:tcBorders>
              <w:top w:val="single" w:sz="4" w:space="0" w:color="auto"/>
              <w:bottom w:val="single" w:sz="4" w:space="0" w:color="auto"/>
            </w:tcBorders>
          </w:tcPr>
          <w:p w:rsidR="00DE052C" w:rsidRPr="007D712A" w:rsidRDefault="00DE052C" w:rsidP="00820461">
            <w:pPr>
              <w:tabs>
                <w:tab w:val="center" w:pos="4680"/>
                <w:tab w:val="left" w:pos="7845"/>
              </w:tabs>
              <w:spacing w:line="276" w:lineRule="auto"/>
              <w:rPr>
                <w:rFonts w:ascii="Cambria" w:hAnsi="Cambria" w:cs="Times New Roman"/>
                <w:b/>
              </w:rPr>
            </w:pPr>
            <w:r w:rsidRPr="007D712A">
              <w:rPr>
                <w:rFonts w:ascii="Cambria" w:hAnsi="Cambria" w:cs="Times New Roman"/>
                <w:b/>
              </w:rPr>
              <w:t>Perilaku</w:t>
            </w:r>
          </w:p>
          <w:p w:rsidR="00DE052C" w:rsidRPr="007D712A" w:rsidRDefault="00DE052C" w:rsidP="00820461">
            <w:pPr>
              <w:tabs>
                <w:tab w:val="center" w:pos="4680"/>
                <w:tab w:val="left" w:pos="7845"/>
              </w:tabs>
              <w:spacing w:line="276" w:lineRule="auto"/>
              <w:rPr>
                <w:rFonts w:ascii="Cambria" w:hAnsi="Cambria" w:cs="Times New Roman"/>
              </w:rPr>
            </w:pPr>
            <w:r w:rsidRPr="007D712A">
              <w:rPr>
                <w:rFonts w:ascii="Cambria" w:hAnsi="Cambria" w:cs="Times New Roman"/>
              </w:rPr>
              <w:t>Baik</w:t>
            </w:r>
          </w:p>
          <w:p w:rsidR="00DE052C" w:rsidRPr="007D712A" w:rsidRDefault="00DE052C" w:rsidP="00820461">
            <w:pPr>
              <w:tabs>
                <w:tab w:val="center" w:pos="4680"/>
                <w:tab w:val="left" w:pos="7845"/>
              </w:tabs>
              <w:spacing w:line="276" w:lineRule="auto"/>
              <w:rPr>
                <w:rFonts w:ascii="Cambria" w:hAnsi="Cambria" w:cs="Times New Roman"/>
              </w:rPr>
            </w:pPr>
            <w:r w:rsidRPr="007D712A">
              <w:rPr>
                <w:rFonts w:ascii="Cambria" w:hAnsi="Cambria" w:cs="Times New Roman"/>
              </w:rPr>
              <w:t>Buruk</w:t>
            </w:r>
          </w:p>
        </w:tc>
        <w:tc>
          <w:tcPr>
            <w:tcW w:w="3263" w:type="dxa"/>
            <w:tcBorders>
              <w:top w:val="single" w:sz="4" w:space="0" w:color="auto"/>
              <w:bottom w:val="single" w:sz="4" w:space="0" w:color="auto"/>
            </w:tcBorders>
          </w:tcPr>
          <w:p w:rsidR="00DE052C" w:rsidRPr="007D712A" w:rsidRDefault="00DE052C" w:rsidP="00820461">
            <w:pPr>
              <w:tabs>
                <w:tab w:val="center" w:pos="4680"/>
                <w:tab w:val="left" w:pos="7845"/>
              </w:tabs>
              <w:spacing w:line="276" w:lineRule="auto"/>
              <w:jc w:val="center"/>
              <w:rPr>
                <w:rFonts w:ascii="Cambria" w:hAnsi="Cambria" w:cs="Times New Roman"/>
              </w:rPr>
            </w:pPr>
          </w:p>
          <w:p w:rsidR="00DE052C" w:rsidRPr="007D712A" w:rsidRDefault="00DE052C" w:rsidP="00820461">
            <w:pPr>
              <w:tabs>
                <w:tab w:val="center" w:pos="4680"/>
                <w:tab w:val="left" w:pos="7845"/>
              </w:tabs>
              <w:spacing w:line="276" w:lineRule="auto"/>
              <w:jc w:val="center"/>
              <w:rPr>
                <w:rFonts w:ascii="Cambria" w:hAnsi="Cambria" w:cs="Times New Roman"/>
              </w:rPr>
            </w:pPr>
            <w:r w:rsidRPr="007D712A">
              <w:rPr>
                <w:rFonts w:ascii="Cambria" w:hAnsi="Cambria" w:cs="Times New Roman"/>
              </w:rPr>
              <w:t>17</w:t>
            </w:r>
          </w:p>
          <w:p w:rsidR="00DE052C" w:rsidRPr="007D712A" w:rsidRDefault="00DE052C" w:rsidP="00820461">
            <w:pPr>
              <w:tabs>
                <w:tab w:val="center" w:pos="4680"/>
                <w:tab w:val="left" w:pos="7845"/>
              </w:tabs>
              <w:spacing w:line="276" w:lineRule="auto"/>
              <w:jc w:val="center"/>
              <w:rPr>
                <w:rFonts w:ascii="Cambria" w:hAnsi="Cambria" w:cs="Times New Roman"/>
              </w:rPr>
            </w:pPr>
            <w:r w:rsidRPr="007D712A">
              <w:rPr>
                <w:rFonts w:ascii="Cambria" w:hAnsi="Cambria" w:cs="Times New Roman"/>
              </w:rPr>
              <w:t>44</w:t>
            </w:r>
          </w:p>
        </w:tc>
        <w:tc>
          <w:tcPr>
            <w:tcW w:w="2971" w:type="dxa"/>
            <w:tcBorders>
              <w:top w:val="single" w:sz="4" w:space="0" w:color="auto"/>
              <w:bottom w:val="single" w:sz="4" w:space="0" w:color="auto"/>
            </w:tcBorders>
          </w:tcPr>
          <w:p w:rsidR="00DE052C" w:rsidRPr="007D712A" w:rsidRDefault="00DE052C" w:rsidP="00820461">
            <w:pPr>
              <w:tabs>
                <w:tab w:val="center" w:pos="4680"/>
                <w:tab w:val="left" w:pos="7845"/>
              </w:tabs>
              <w:spacing w:line="276" w:lineRule="auto"/>
              <w:jc w:val="center"/>
              <w:rPr>
                <w:rFonts w:ascii="Cambria" w:hAnsi="Cambria" w:cs="Times New Roman"/>
              </w:rPr>
            </w:pPr>
          </w:p>
          <w:p w:rsidR="00DE052C" w:rsidRPr="007D712A" w:rsidRDefault="00DE052C" w:rsidP="00820461">
            <w:pPr>
              <w:tabs>
                <w:tab w:val="center" w:pos="4680"/>
                <w:tab w:val="left" w:pos="7845"/>
              </w:tabs>
              <w:spacing w:line="276" w:lineRule="auto"/>
              <w:jc w:val="center"/>
              <w:rPr>
                <w:rFonts w:ascii="Cambria" w:hAnsi="Cambria" w:cs="Times New Roman"/>
              </w:rPr>
            </w:pPr>
            <w:r w:rsidRPr="007D712A">
              <w:rPr>
                <w:rFonts w:ascii="Cambria" w:hAnsi="Cambria" w:cs="Times New Roman"/>
              </w:rPr>
              <w:t>27.9</w:t>
            </w:r>
          </w:p>
          <w:p w:rsidR="00DE052C" w:rsidRPr="007D712A" w:rsidRDefault="00DE052C" w:rsidP="00820461">
            <w:pPr>
              <w:tabs>
                <w:tab w:val="center" w:pos="4680"/>
                <w:tab w:val="left" w:pos="7845"/>
              </w:tabs>
              <w:spacing w:line="276" w:lineRule="auto"/>
              <w:jc w:val="center"/>
              <w:rPr>
                <w:rFonts w:ascii="Cambria" w:hAnsi="Cambria" w:cs="Times New Roman"/>
              </w:rPr>
            </w:pPr>
            <w:r w:rsidRPr="007D712A">
              <w:rPr>
                <w:rFonts w:ascii="Cambria" w:hAnsi="Cambria" w:cs="Times New Roman"/>
              </w:rPr>
              <w:t>72.1</w:t>
            </w:r>
          </w:p>
        </w:tc>
      </w:tr>
      <w:tr w:rsidR="00DE052C" w:rsidRPr="007D712A" w:rsidTr="00820461">
        <w:tc>
          <w:tcPr>
            <w:tcW w:w="3116" w:type="dxa"/>
            <w:tcBorders>
              <w:top w:val="single" w:sz="4" w:space="0" w:color="auto"/>
              <w:bottom w:val="single" w:sz="4" w:space="0" w:color="auto"/>
            </w:tcBorders>
          </w:tcPr>
          <w:p w:rsidR="00DE052C" w:rsidRPr="007D712A" w:rsidRDefault="00DE052C" w:rsidP="00820461">
            <w:pPr>
              <w:tabs>
                <w:tab w:val="center" w:pos="4680"/>
                <w:tab w:val="left" w:pos="7845"/>
              </w:tabs>
              <w:spacing w:line="276" w:lineRule="auto"/>
              <w:rPr>
                <w:rFonts w:ascii="Cambria" w:hAnsi="Cambria" w:cs="Times New Roman"/>
                <w:b/>
              </w:rPr>
            </w:pPr>
            <w:r w:rsidRPr="007D712A">
              <w:rPr>
                <w:rFonts w:ascii="Cambria" w:hAnsi="Cambria" w:cs="Times New Roman"/>
                <w:b/>
              </w:rPr>
              <w:t>Pengetahuan</w:t>
            </w:r>
          </w:p>
          <w:p w:rsidR="00DE052C" w:rsidRPr="007D712A" w:rsidRDefault="00DE052C" w:rsidP="00820461">
            <w:pPr>
              <w:tabs>
                <w:tab w:val="center" w:pos="4680"/>
                <w:tab w:val="left" w:pos="7845"/>
              </w:tabs>
              <w:spacing w:line="276" w:lineRule="auto"/>
              <w:rPr>
                <w:rFonts w:ascii="Cambria" w:hAnsi="Cambria" w:cs="Times New Roman"/>
              </w:rPr>
            </w:pPr>
            <w:r w:rsidRPr="007D712A">
              <w:rPr>
                <w:rFonts w:ascii="Cambria" w:hAnsi="Cambria" w:cs="Times New Roman"/>
              </w:rPr>
              <w:t>Tinggi</w:t>
            </w:r>
          </w:p>
          <w:p w:rsidR="00DE052C" w:rsidRPr="007D712A" w:rsidRDefault="00DE052C" w:rsidP="00820461">
            <w:pPr>
              <w:tabs>
                <w:tab w:val="center" w:pos="4680"/>
                <w:tab w:val="left" w:pos="7845"/>
              </w:tabs>
              <w:spacing w:line="276" w:lineRule="auto"/>
              <w:rPr>
                <w:rFonts w:ascii="Cambria" w:hAnsi="Cambria" w:cs="Times New Roman"/>
              </w:rPr>
            </w:pPr>
            <w:r w:rsidRPr="007D712A">
              <w:rPr>
                <w:rFonts w:ascii="Cambria" w:hAnsi="Cambria" w:cs="Times New Roman"/>
              </w:rPr>
              <w:t>Rendah</w:t>
            </w:r>
          </w:p>
        </w:tc>
        <w:tc>
          <w:tcPr>
            <w:tcW w:w="3263" w:type="dxa"/>
            <w:tcBorders>
              <w:top w:val="single" w:sz="4" w:space="0" w:color="auto"/>
              <w:bottom w:val="single" w:sz="4" w:space="0" w:color="auto"/>
            </w:tcBorders>
          </w:tcPr>
          <w:p w:rsidR="00DE052C" w:rsidRPr="007D712A" w:rsidRDefault="00DE052C" w:rsidP="00820461">
            <w:pPr>
              <w:tabs>
                <w:tab w:val="center" w:pos="4680"/>
                <w:tab w:val="left" w:pos="7845"/>
              </w:tabs>
              <w:spacing w:line="276" w:lineRule="auto"/>
              <w:jc w:val="center"/>
              <w:rPr>
                <w:rFonts w:ascii="Cambria" w:hAnsi="Cambria" w:cs="Times New Roman"/>
              </w:rPr>
            </w:pPr>
          </w:p>
          <w:p w:rsidR="00DE052C" w:rsidRPr="007D712A" w:rsidRDefault="00DE052C" w:rsidP="00820461">
            <w:pPr>
              <w:tabs>
                <w:tab w:val="center" w:pos="4680"/>
                <w:tab w:val="left" w:pos="7845"/>
              </w:tabs>
              <w:spacing w:line="276" w:lineRule="auto"/>
              <w:jc w:val="center"/>
              <w:rPr>
                <w:rFonts w:ascii="Cambria" w:hAnsi="Cambria" w:cs="Times New Roman"/>
              </w:rPr>
            </w:pPr>
            <w:r w:rsidRPr="007D712A">
              <w:rPr>
                <w:rFonts w:ascii="Cambria" w:hAnsi="Cambria" w:cs="Times New Roman"/>
              </w:rPr>
              <w:t>22</w:t>
            </w:r>
          </w:p>
          <w:p w:rsidR="00DE052C" w:rsidRPr="007D712A" w:rsidRDefault="00DE052C" w:rsidP="00820461">
            <w:pPr>
              <w:tabs>
                <w:tab w:val="center" w:pos="4680"/>
                <w:tab w:val="left" w:pos="7845"/>
              </w:tabs>
              <w:spacing w:line="276" w:lineRule="auto"/>
              <w:jc w:val="center"/>
              <w:rPr>
                <w:rFonts w:ascii="Cambria" w:hAnsi="Cambria" w:cs="Times New Roman"/>
              </w:rPr>
            </w:pPr>
            <w:r w:rsidRPr="007D712A">
              <w:rPr>
                <w:rFonts w:ascii="Cambria" w:hAnsi="Cambria" w:cs="Times New Roman"/>
              </w:rPr>
              <w:t>39</w:t>
            </w:r>
          </w:p>
        </w:tc>
        <w:tc>
          <w:tcPr>
            <w:tcW w:w="2971" w:type="dxa"/>
            <w:tcBorders>
              <w:top w:val="single" w:sz="4" w:space="0" w:color="auto"/>
              <w:bottom w:val="single" w:sz="4" w:space="0" w:color="auto"/>
            </w:tcBorders>
          </w:tcPr>
          <w:p w:rsidR="00DE052C" w:rsidRPr="007D712A" w:rsidRDefault="00DE052C" w:rsidP="00820461">
            <w:pPr>
              <w:tabs>
                <w:tab w:val="center" w:pos="4680"/>
                <w:tab w:val="left" w:pos="7845"/>
              </w:tabs>
              <w:spacing w:line="276" w:lineRule="auto"/>
              <w:jc w:val="center"/>
              <w:rPr>
                <w:rFonts w:ascii="Cambria" w:hAnsi="Cambria" w:cs="Times New Roman"/>
              </w:rPr>
            </w:pPr>
          </w:p>
          <w:p w:rsidR="00DE052C" w:rsidRPr="007D712A" w:rsidRDefault="00DE052C" w:rsidP="00820461">
            <w:pPr>
              <w:tabs>
                <w:tab w:val="center" w:pos="4680"/>
                <w:tab w:val="left" w:pos="7845"/>
              </w:tabs>
              <w:spacing w:line="276" w:lineRule="auto"/>
              <w:jc w:val="center"/>
              <w:rPr>
                <w:rFonts w:ascii="Cambria" w:hAnsi="Cambria" w:cs="Times New Roman"/>
              </w:rPr>
            </w:pPr>
            <w:r w:rsidRPr="007D712A">
              <w:rPr>
                <w:rFonts w:ascii="Cambria" w:hAnsi="Cambria" w:cs="Times New Roman"/>
              </w:rPr>
              <w:t>36.1</w:t>
            </w:r>
          </w:p>
          <w:p w:rsidR="00DE052C" w:rsidRPr="007D712A" w:rsidRDefault="00DE052C" w:rsidP="00820461">
            <w:pPr>
              <w:tabs>
                <w:tab w:val="center" w:pos="4680"/>
                <w:tab w:val="left" w:pos="7845"/>
              </w:tabs>
              <w:spacing w:line="276" w:lineRule="auto"/>
              <w:jc w:val="center"/>
              <w:rPr>
                <w:rFonts w:ascii="Cambria" w:hAnsi="Cambria" w:cs="Times New Roman"/>
              </w:rPr>
            </w:pPr>
            <w:r w:rsidRPr="007D712A">
              <w:rPr>
                <w:rFonts w:ascii="Cambria" w:hAnsi="Cambria" w:cs="Times New Roman"/>
              </w:rPr>
              <w:t>63.9</w:t>
            </w:r>
          </w:p>
        </w:tc>
      </w:tr>
      <w:tr w:rsidR="00DE052C" w:rsidRPr="007D712A" w:rsidTr="00820461">
        <w:tc>
          <w:tcPr>
            <w:tcW w:w="3116" w:type="dxa"/>
            <w:tcBorders>
              <w:top w:val="single" w:sz="4" w:space="0" w:color="auto"/>
              <w:bottom w:val="single" w:sz="4" w:space="0" w:color="auto"/>
            </w:tcBorders>
          </w:tcPr>
          <w:p w:rsidR="00DE052C" w:rsidRPr="007D712A" w:rsidRDefault="00DE052C" w:rsidP="00820461">
            <w:pPr>
              <w:tabs>
                <w:tab w:val="center" w:pos="4680"/>
                <w:tab w:val="left" w:pos="7845"/>
              </w:tabs>
              <w:spacing w:line="276" w:lineRule="auto"/>
              <w:rPr>
                <w:rFonts w:ascii="Cambria" w:hAnsi="Cambria" w:cs="Times New Roman"/>
                <w:b/>
              </w:rPr>
            </w:pPr>
            <w:r w:rsidRPr="007D712A">
              <w:rPr>
                <w:rFonts w:ascii="Cambria" w:hAnsi="Cambria" w:cs="Times New Roman"/>
                <w:b/>
              </w:rPr>
              <w:t>Sikap</w:t>
            </w:r>
          </w:p>
          <w:p w:rsidR="00DE052C" w:rsidRPr="007D712A" w:rsidRDefault="00DE052C" w:rsidP="00820461">
            <w:pPr>
              <w:tabs>
                <w:tab w:val="center" w:pos="4680"/>
                <w:tab w:val="left" w:pos="7845"/>
              </w:tabs>
              <w:spacing w:line="276" w:lineRule="auto"/>
              <w:rPr>
                <w:rFonts w:ascii="Cambria" w:hAnsi="Cambria" w:cs="Times New Roman"/>
              </w:rPr>
            </w:pPr>
            <w:r w:rsidRPr="007D712A">
              <w:rPr>
                <w:rFonts w:ascii="Cambria" w:hAnsi="Cambria" w:cs="Times New Roman"/>
              </w:rPr>
              <w:t>Positif</w:t>
            </w:r>
          </w:p>
          <w:p w:rsidR="00DE052C" w:rsidRPr="007D712A" w:rsidRDefault="00DE052C" w:rsidP="00820461">
            <w:pPr>
              <w:tabs>
                <w:tab w:val="center" w:pos="4680"/>
                <w:tab w:val="left" w:pos="7845"/>
              </w:tabs>
              <w:spacing w:line="276" w:lineRule="auto"/>
              <w:rPr>
                <w:rFonts w:ascii="Cambria" w:hAnsi="Cambria" w:cs="Times New Roman"/>
              </w:rPr>
            </w:pPr>
            <w:r w:rsidRPr="007D712A">
              <w:rPr>
                <w:rFonts w:ascii="Cambria" w:hAnsi="Cambria" w:cs="Times New Roman"/>
              </w:rPr>
              <w:t>Negatif</w:t>
            </w:r>
          </w:p>
        </w:tc>
        <w:tc>
          <w:tcPr>
            <w:tcW w:w="3263" w:type="dxa"/>
            <w:tcBorders>
              <w:top w:val="single" w:sz="4" w:space="0" w:color="auto"/>
              <w:bottom w:val="single" w:sz="4" w:space="0" w:color="auto"/>
            </w:tcBorders>
          </w:tcPr>
          <w:p w:rsidR="00DE052C" w:rsidRPr="007D712A" w:rsidRDefault="00DE052C" w:rsidP="00820461">
            <w:pPr>
              <w:tabs>
                <w:tab w:val="center" w:pos="4680"/>
                <w:tab w:val="left" w:pos="7845"/>
              </w:tabs>
              <w:spacing w:line="276" w:lineRule="auto"/>
              <w:jc w:val="center"/>
              <w:rPr>
                <w:rFonts w:ascii="Cambria" w:hAnsi="Cambria" w:cs="Times New Roman"/>
              </w:rPr>
            </w:pPr>
          </w:p>
          <w:p w:rsidR="00DE052C" w:rsidRPr="007D712A" w:rsidRDefault="00DE052C" w:rsidP="00820461">
            <w:pPr>
              <w:tabs>
                <w:tab w:val="center" w:pos="4680"/>
                <w:tab w:val="left" w:pos="7845"/>
              </w:tabs>
              <w:spacing w:line="276" w:lineRule="auto"/>
              <w:jc w:val="center"/>
              <w:rPr>
                <w:rFonts w:ascii="Cambria" w:hAnsi="Cambria" w:cs="Times New Roman"/>
              </w:rPr>
            </w:pPr>
            <w:r w:rsidRPr="007D712A">
              <w:rPr>
                <w:rFonts w:ascii="Cambria" w:hAnsi="Cambria" w:cs="Times New Roman"/>
              </w:rPr>
              <w:t>16</w:t>
            </w:r>
          </w:p>
          <w:p w:rsidR="00DE052C" w:rsidRPr="007D712A" w:rsidRDefault="00DE052C" w:rsidP="00820461">
            <w:pPr>
              <w:tabs>
                <w:tab w:val="center" w:pos="4680"/>
                <w:tab w:val="left" w:pos="7845"/>
              </w:tabs>
              <w:spacing w:line="276" w:lineRule="auto"/>
              <w:jc w:val="center"/>
              <w:rPr>
                <w:rFonts w:ascii="Cambria" w:hAnsi="Cambria" w:cs="Times New Roman"/>
              </w:rPr>
            </w:pPr>
            <w:r w:rsidRPr="007D712A">
              <w:rPr>
                <w:rFonts w:ascii="Cambria" w:hAnsi="Cambria" w:cs="Times New Roman"/>
              </w:rPr>
              <w:t>45</w:t>
            </w:r>
          </w:p>
        </w:tc>
        <w:tc>
          <w:tcPr>
            <w:tcW w:w="2971" w:type="dxa"/>
            <w:tcBorders>
              <w:top w:val="single" w:sz="4" w:space="0" w:color="auto"/>
              <w:bottom w:val="single" w:sz="4" w:space="0" w:color="auto"/>
            </w:tcBorders>
          </w:tcPr>
          <w:p w:rsidR="00DE052C" w:rsidRPr="007D712A" w:rsidRDefault="00DE052C" w:rsidP="00820461">
            <w:pPr>
              <w:tabs>
                <w:tab w:val="center" w:pos="4680"/>
                <w:tab w:val="left" w:pos="7845"/>
              </w:tabs>
              <w:spacing w:line="276" w:lineRule="auto"/>
              <w:jc w:val="center"/>
              <w:rPr>
                <w:rFonts w:ascii="Cambria" w:hAnsi="Cambria" w:cs="Times New Roman"/>
              </w:rPr>
            </w:pPr>
          </w:p>
          <w:p w:rsidR="00DE052C" w:rsidRPr="007D712A" w:rsidRDefault="00DE052C" w:rsidP="00820461">
            <w:pPr>
              <w:tabs>
                <w:tab w:val="center" w:pos="4680"/>
                <w:tab w:val="left" w:pos="7845"/>
              </w:tabs>
              <w:spacing w:line="276" w:lineRule="auto"/>
              <w:jc w:val="center"/>
              <w:rPr>
                <w:rFonts w:ascii="Cambria" w:hAnsi="Cambria" w:cs="Times New Roman"/>
              </w:rPr>
            </w:pPr>
            <w:r w:rsidRPr="007D712A">
              <w:rPr>
                <w:rFonts w:ascii="Cambria" w:hAnsi="Cambria" w:cs="Times New Roman"/>
              </w:rPr>
              <w:t>26.2</w:t>
            </w:r>
          </w:p>
          <w:p w:rsidR="00DE052C" w:rsidRPr="007D712A" w:rsidRDefault="00DE052C" w:rsidP="00820461">
            <w:pPr>
              <w:tabs>
                <w:tab w:val="center" w:pos="4680"/>
                <w:tab w:val="left" w:pos="7845"/>
              </w:tabs>
              <w:spacing w:line="276" w:lineRule="auto"/>
              <w:jc w:val="center"/>
              <w:rPr>
                <w:rFonts w:ascii="Cambria" w:hAnsi="Cambria" w:cs="Times New Roman"/>
              </w:rPr>
            </w:pPr>
            <w:r w:rsidRPr="007D712A">
              <w:rPr>
                <w:rFonts w:ascii="Cambria" w:hAnsi="Cambria" w:cs="Times New Roman"/>
              </w:rPr>
              <w:t>73.8</w:t>
            </w:r>
          </w:p>
        </w:tc>
      </w:tr>
      <w:tr w:rsidR="00DE052C" w:rsidRPr="007D712A" w:rsidTr="00820461">
        <w:tc>
          <w:tcPr>
            <w:tcW w:w="3116" w:type="dxa"/>
            <w:tcBorders>
              <w:top w:val="single" w:sz="4" w:space="0" w:color="auto"/>
              <w:bottom w:val="single" w:sz="4" w:space="0" w:color="auto"/>
            </w:tcBorders>
          </w:tcPr>
          <w:p w:rsidR="00DE052C" w:rsidRPr="007D712A" w:rsidRDefault="00DE052C" w:rsidP="00820461">
            <w:pPr>
              <w:tabs>
                <w:tab w:val="center" w:pos="4680"/>
                <w:tab w:val="left" w:pos="7845"/>
              </w:tabs>
              <w:spacing w:line="276" w:lineRule="auto"/>
              <w:rPr>
                <w:rFonts w:ascii="Cambria" w:hAnsi="Cambria" w:cs="Times New Roman"/>
                <w:b/>
              </w:rPr>
            </w:pPr>
            <w:r w:rsidRPr="007D712A">
              <w:rPr>
                <w:rFonts w:ascii="Cambria" w:hAnsi="Cambria" w:cs="Times New Roman"/>
                <w:b/>
              </w:rPr>
              <w:t>Sarana Prasarana</w:t>
            </w:r>
          </w:p>
          <w:p w:rsidR="00DE052C" w:rsidRPr="007D712A" w:rsidRDefault="00DE052C" w:rsidP="00820461">
            <w:pPr>
              <w:tabs>
                <w:tab w:val="center" w:pos="4680"/>
                <w:tab w:val="left" w:pos="7845"/>
              </w:tabs>
              <w:spacing w:line="276" w:lineRule="auto"/>
              <w:rPr>
                <w:rFonts w:ascii="Cambria" w:hAnsi="Cambria" w:cs="Times New Roman"/>
              </w:rPr>
            </w:pPr>
            <w:r w:rsidRPr="007D712A">
              <w:rPr>
                <w:rFonts w:ascii="Cambria" w:hAnsi="Cambria" w:cs="Times New Roman"/>
              </w:rPr>
              <w:t>Baik</w:t>
            </w:r>
          </w:p>
          <w:p w:rsidR="00DE052C" w:rsidRPr="007D712A" w:rsidRDefault="00DE052C" w:rsidP="00820461">
            <w:pPr>
              <w:tabs>
                <w:tab w:val="center" w:pos="4680"/>
                <w:tab w:val="left" w:pos="7845"/>
              </w:tabs>
              <w:spacing w:line="276" w:lineRule="auto"/>
              <w:rPr>
                <w:rFonts w:ascii="Cambria" w:hAnsi="Cambria" w:cs="Times New Roman"/>
              </w:rPr>
            </w:pPr>
            <w:r w:rsidRPr="007D712A">
              <w:rPr>
                <w:rFonts w:ascii="Cambria" w:hAnsi="Cambria" w:cs="Times New Roman"/>
              </w:rPr>
              <w:lastRenderedPageBreak/>
              <w:t>Buruk</w:t>
            </w:r>
          </w:p>
        </w:tc>
        <w:tc>
          <w:tcPr>
            <w:tcW w:w="3263" w:type="dxa"/>
            <w:tcBorders>
              <w:top w:val="single" w:sz="4" w:space="0" w:color="auto"/>
              <w:bottom w:val="single" w:sz="4" w:space="0" w:color="auto"/>
            </w:tcBorders>
          </w:tcPr>
          <w:p w:rsidR="00DE052C" w:rsidRPr="007D712A" w:rsidRDefault="00DE052C" w:rsidP="00820461">
            <w:pPr>
              <w:tabs>
                <w:tab w:val="center" w:pos="4680"/>
                <w:tab w:val="left" w:pos="7845"/>
              </w:tabs>
              <w:spacing w:line="276" w:lineRule="auto"/>
              <w:jc w:val="center"/>
              <w:rPr>
                <w:rFonts w:ascii="Cambria" w:hAnsi="Cambria" w:cs="Times New Roman"/>
              </w:rPr>
            </w:pPr>
          </w:p>
          <w:p w:rsidR="00DE052C" w:rsidRPr="007D712A" w:rsidRDefault="00DE052C" w:rsidP="00820461">
            <w:pPr>
              <w:tabs>
                <w:tab w:val="center" w:pos="4680"/>
                <w:tab w:val="left" w:pos="7845"/>
              </w:tabs>
              <w:spacing w:line="276" w:lineRule="auto"/>
              <w:jc w:val="center"/>
              <w:rPr>
                <w:rFonts w:ascii="Cambria" w:hAnsi="Cambria" w:cs="Times New Roman"/>
              </w:rPr>
            </w:pPr>
            <w:r w:rsidRPr="007D712A">
              <w:rPr>
                <w:rFonts w:ascii="Cambria" w:hAnsi="Cambria" w:cs="Times New Roman"/>
              </w:rPr>
              <w:t>23</w:t>
            </w:r>
          </w:p>
          <w:p w:rsidR="00DE052C" w:rsidRPr="007D712A" w:rsidRDefault="00DE052C" w:rsidP="00820461">
            <w:pPr>
              <w:tabs>
                <w:tab w:val="center" w:pos="4680"/>
                <w:tab w:val="left" w:pos="7845"/>
              </w:tabs>
              <w:spacing w:line="276" w:lineRule="auto"/>
              <w:jc w:val="center"/>
              <w:rPr>
                <w:rFonts w:ascii="Cambria" w:hAnsi="Cambria" w:cs="Times New Roman"/>
              </w:rPr>
            </w:pPr>
            <w:r w:rsidRPr="007D712A">
              <w:rPr>
                <w:rFonts w:ascii="Cambria" w:hAnsi="Cambria" w:cs="Times New Roman"/>
              </w:rPr>
              <w:t>38</w:t>
            </w:r>
          </w:p>
        </w:tc>
        <w:tc>
          <w:tcPr>
            <w:tcW w:w="2971" w:type="dxa"/>
            <w:tcBorders>
              <w:top w:val="single" w:sz="4" w:space="0" w:color="auto"/>
              <w:bottom w:val="single" w:sz="4" w:space="0" w:color="auto"/>
            </w:tcBorders>
          </w:tcPr>
          <w:p w:rsidR="00DE052C" w:rsidRPr="007D712A" w:rsidRDefault="00DE052C" w:rsidP="00820461">
            <w:pPr>
              <w:tabs>
                <w:tab w:val="center" w:pos="4680"/>
                <w:tab w:val="left" w:pos="7845"/>
              </w:tabs>
              <w:spacing w:line="276" w:lineRule="auto"/>
              <w:jc w:val="center"/>
              <w:rPr>
                <w:rFonts w:ascii="Cambria" w:hAnsi="Cambria" w:cs="Times New Roman"/>
              </w:rPr>
            </w:pPr>
          </w:p>
          <w:p w:rsidR="00DE052C" w:rsidRPr="007D712A" w:rsidRDefault="00DE052C" w:rsidP="00820461">
            <w:pPr>
              <w:tabs>
                <w:tab w:val="center" w:pos="4680"/>
                <w:tab w:val="left" w:pos="7845"/>
              </w:tabs>
              <w:spacing w:line="276" w:lineRule="auto"/>
              <w:jc w:val="center"/>
              <w:rPr>
                <w:rFonts w:ascii="Cambria" w:hAnsi="Cambria" w:cs="Times New Roman"/>
              </w:rPr>
            </w:pPr>
            <w:r w:rsidRPr="007D712A">
              <w:rPr>
                <w:rFonts w:ascii="Cambria" w:hAnsi="Cambria" w:cs="Times New Roman"/>
              </w:rPr>
              <w:t>37.7</w:t>
            </w:r>
          </w:p>
          <w:p w:rsidR="00DE052C" w:rsidRPr="007D712A" w:rsidRDefault="00DE052C" w:rsidP="00820461">
            <w:pPr>
              <w:tabs>
                <w:tab w:val="center" w:pos="4680"/>
                <w:tab w:val="left" w:pos="7845"/>
              </w:tabs>
              <w:spacing w:line="276" w:lineRule="auto"/>
              <w:jc w:val="center"/>
              <w:rPr>
                <w:rFonts w:ascii="Cambria" w:hAnsi="Cambria" w:cs="Times New Roman"/>
              </w:rPr>
            </w:pPr>
            <w:r w:rsidRPr="007D712A">
              <w:rPr>
                <w:rFonts w:ascii="Cambria" w:hAnsi="Cambria" w:cs="Times New Roman"/>
              </w:rPr>
              <w:t>62.3</w:t>
            </w:r>
          </w:p>
        </w:tc>
      </w:tr>
      <w:tr w:rsidR="00DE052C" w:rsidRPr="007D712A" w:rsidTr="00820461">
        <w:tc>
          <w:tcPr>
            <w:tcW w:w="3116" w:type="dxa"/>
            <w:tcBorders>
              <w:top w:val="single" w:sz="4" w:space="0" w:color="auto"/>
            </w:tcBorders>
            <w:vAlign w:val="center"/>
          </w:tcPr>
          <w:p w:rsidR="00DE052C" w:rsidRPr="007D712A" w:rsidRDefault="00DE052C" w:rsidP="00820461">
            <w:pPr>
              <w:pStyle w:val="ListParagraph"/>
              <w:spacing w:line="276" w:lineRule="auto"/>
              <w:ind w:left="0"/>
              <w:jc w:val="center"/>
              <w:rPr>
                <w:rFonts w:ascii="Cambria" w:hAnsi="Cambria" w:cs="Times New Roman"/>
                <w:b/>
              </w:rPr>
            </w:pPr>
            <w:r w:rsidRPr="007D712A">
              <w:rPr>
                <w:rFonts w:ascii="Cambria" w:hAnsi="Cambria" w:cs="Times New Roman"/>
                <w:b/>
              </w:rPr>
              <w:lastRenderedPageBreak/>
              <w:t>Total</w:t>
            </w:r>
          </w:p>
        </w:tc>
        <w:tc>
          <w:tcPr>
            <w:tcW w:w="3263" w:type="dxa"/>
            <w:tcBorders>
              <w:top w:val="single" w:sz="4" w:space="0" w:color="auto"/>
            </w:tcBorders>
            <w:vAlign w:val="center"/>
          </w:tcPr>
          <w:p w:rsidR="00DE052C" w:rsidRPr="007D712A" w:rsidRDefault="00DE052C" w:rsidP="00820461">
            <w:pPr>
              <w:pStyle w:val="ListParagraph"/>
              <w:spacing w:line="276" w:lineRule="auto"/>
              <w:ind w:left="0"/>
              <w:jc w:val="center"/>
              <w:rPr>
                <w:rFonts w:ascii="Cambria" w:hAnsi="Cambria" w:cs="Times New Roman"/>
                <w:b/>
              </w:rPr>
            </w:pPr>
            <w:r w:rsidRPr="007D712A">
              <w:rPr>
                <w:rFonts w:ascii="Cambria" w:hAnsi="Cambria" w:cs="Times New Roman"/>
                <w:b/>
              </w:rPr>
              <w:t>61</w:t>
            </w:r>
          </w:p>
        </w:tc>
        <w:tc>
          <w:tcPr>
            <w:tcW w:w="2971" w:type="dxa"/>
            <w:tcBorders>
              <w:top w:val="single" w:sz="4" w:space="0" w:color="auto"/>
            </w:tcBorders>
            <w:vAlign w:val="center"/>
          </w:tcPr>
          <w:p w:rsidR="00DE052C" w:rsidRPr="007D712A" w:rsidRDefault="00DE052C" w:rsidP="00820461">
            <w:pPr>
              <w:pStyle w:val="ListParagraph"/>
              <w:spacing w:line="276" w:lineRule="auto"/>
              <w:ind w:left="0"/>
              <w:jc w:val="center"/>
              <w:rPr>
                <w:rFonts w:ascii="Cambria" w:hAnsi="Cambria" w:cs="Times New Roman"/>
                <w:b/>
              </w:rPr>
            </w:pPr>
            <w:r w:rsidRPr="007D712A">
              <w:rPr>
                <w:rFonts w:ascii="Cambria" w:hAnsi="Cambria" w:cs="Times New Roman"/>
                <w:b/>
              </w:rPr>
              <w:t>100.0</w:t>
            </w:r>
          </w:p>
        </w:tc>
      </w:tr>
    </w:tbl>
    <w:p w:rsidR="00DE052C" w:rsidRPr="007D712A" w:rsidRDefault="00DE052C" w:rsidP="00DE052C">
      <w:pPr>
        <w:spacing w:after="0" w:line="276" w:lineRule="auto"/>
        <w:jc w:val="both"/>
        <w:rPr>
          <w:rFonts w:ascii="Cambria" w:hAnsi="Cambria" w:cs="Times New Roman"/>
        </w:rPr>
      </w:pPr>
      <w:r w:rsidRPr="007D712A">
        <w:rPr>
          <w:rFonts w:ascii="Cambria" w:hAnsi="Cambria" w:cs="Times New Roman"/>
          <w:i/>
        </w:rPr>
        <w:t>Sumber: Hasil Penelitian, 2023</w:t>
      </w:r>
    </w:p>
    <w:p w:rsidR="00DE052C" w:rsidRPr="007D712A" w:rsidRDefault="00DE052C" w:rsidP="00DE052C">
      <w:pPr>
        <w:spacing w:after="0" w:line="276" w:lineRule="auto"/>
        <w:ind w:firstLine="720"/>
        <w:jc w:val="both"/>
        <w:rPr>
          <w:rFonts w:ascii="Cambria" w:hAnsi="Cambria" w:cs="Times New Roman"/>
        </w:rPr>
      </w:pPr>
      <w:r w:rsidRPr="007D712A">
        <w:rPr>
          <w:rFonts w:ascii="Cambria" w:hAnsi="Cambria" w:cs="Times New Roman"/>
        </w:rPr>
        <w:t>Data hasil penelitian menunjukkan responden yang memiliki perilaku baik, yaitu sejumlah 17 orang responden (27.9%). Responden yang memiliki perilaku buruk sejumlah 44 orang responden (72.1%).</w:t>
      </w:r>
    </w:p>
    <w:p w:rsidR="00DE052C" w:rsidRPr="007D712A" w:rsidRDefault="00DE052C" w:rsidP="00DE052C">
      <w:pPr>
        <w:pStyle w:val="ListParagraph"/>
        <w:spacing w:after="0" w:line="276" w:lineRule="auto"/>
        <w:ind w:left="0" w:firstLine="720"/>
        <w:jc w:val="both"/>
        <w:rPr>
          <w:rFonts w:ascii="Cambria" w:hAnsi="Cambria" w:cs="Times New Roman"/>
        </w:rPr>
      </w:pPr>
      <w:r w:rsidRPr="007D712A">
        <w:rPr>
          <w:rFonts w:ascii="Cambria" w:hAnsi="Cambria" w:cs="Times New Roman"/>
        </w:rPr>
        <w:t>Data hasil penelitian menunjukkan responden yang memiliki tingkat pengetahuan tinggi, yaitu sejumlah 22 orang responden (36.1%). Responden yang memiliki pengetahuan rendah sejumlah 39 orang responden (63.9%).</w:t>
      </w:r>
    </w:p>
    <w:p w:rsidR="00DE052C" w:rsidRPr="007D712A" w:rsidRDefault="00DE052C" w:rsidP="00DE052C">
      <w:pPr>
        <w:spacing w:after="0" w:line="276" w:lineRule="auto"/>
        <w:ind w:firstLine="720"/>
        <w:jc w:val="both"/>
        <w:rPr>
          <w:rFonts w:ascii="Cambria" w:hAnsi="Cambria" w:cs="Times New Roman"/>
        </w:rPr>
      </w:pPr>
      <w:r w:rsidRPr="007D712A">
        <w:rPr>
          <w:rFonts w:ascii="Cambria" w:hAnsi="Cambria" w:cs="Times New Roman"/>
        </w:rPr>
        <w:t>Data hasil penelitian menunjukkan responden yang memiliki frekuensi sikap positif yaitu sejumlah 16 orang responden (26.2%). Responden yang memiliki pengetahuan negatif sejumlah 45 orang responden (73.8%).</w:t>
      </w:r>
    </w:p>
    <w:p w:rsidR="00DE052C" w:rsidRDefault="00DE052C" w:rsidP="00DE052C">
      <w:pPr>
        <w:spacing w:after="0" w:line="276" w:lineRule="auto"/>
        <w:ind w:firstLine="720"/>
        <w:jc w:val="both"/>
        <w:rPr>
          <w:rFonts w:ascii="Cambria" w:hAnsi="Cambria" w:cs="Times New Roman"/>
        </w:rPr>
      </w:pPr>
      <w:r w:rsidRPr="007D712A">
        <w:rPr>
          <w:rFonts w:ascii="Cambria" w:hAnsi="Cambria" w:cs="Times New Roman"/>
        </w:rPr>
        <w:t xml:space="preserve">Data hasil penelitian menunjukkan responden yang memiliki ketersediaan sarana prasarana baik, yaitu sejumlah 23 orang responden (37.7%). Responden yang memiliki ketersediaan sarana </w:t>
      </w:r>
      <w:proofErr w:type="gramStart"/>
      <w:r w:rsidRPr="007D712A">
        <w:rPr>
          <w:rFonts w:ascii="Cambria" w:hAnsi="Cambria" w:cs="Times New Roman"/>
        </w:rPr>
        <w:t>prasarana  buruk</w:t>
      </w:r>
      <w:proofErr w:type="gramEnd"/>
      <w:r w:rsidRPr="007D712A">
        <w:rPr>
          <w:rFonts w:ascii="Cambria" w:hAnsi="Cambria" w:cs="Times New Roman"/>
        </w:rPr>
        <w:t xml:space="preserve"> sejumlah 38 orang responden (62.3%).</w:t>
      </w:r>
    </w:p>
    <w:p w:rsidR="00DE052C" w:rsidRPr="007D712A" w:rsidRDefault="00DE052C" w:rsidP="00DE052C">
      <w:pPr>
        <w:spacing w:after="0" w:line="276" w:lineRule="auto"/>
        <w:jc w:val="center"/>
        <w:rPr>
          <w:rFonts w:ascii="Cambria" w:hAnsi="Cambria" w:cs="Times New Roman"/>
          <w:b/>
        </w:rPr>
      </w:pPr>
      <w:r w:rsidRPr="007D712A">
        <w:rPr>
          <w:rFonts w:ascii="Cambria" w:hAnsi="Cambria" w:cs="Times New Roman"/>
          <w:b/>
        </w:rPr>
        <w:t>Tabel 3</w:t>
      </w:r>
    </w:p>
    <w:p w:rsidR="00DE052C" w:rsidRPr="007D712A" w:rsidRDefault="00DE052C" w:rsidP="00DE052C">
      <w:pPr>
        <w:spacing w:after="0" w:line="276" w:lineRule="auto"/>
        <w:jc w:val="center"/>
        <w:rPr>
          <w:rFonts w:ascii="Cambria" w:hAnsi="Cambria" w:cs="Times New Roman"/>
        </w:rPr>
      </w:pPr>
      <w:r w:rsidRPr="007D712A">
        <w:rPr>
          <w:rFonts w:ascii="Cambria" w:hAnsi="Cambria" w:cs="Times New Roman"/>
        </w:rPr>
        <w:t>Analisis Brivat</w:t>
      </w:r>
    </w:p>
    <w:p w:rsidR="00DE052C" w:rsidRDefault="00DE052C" w:rsidP="00DE052C">
      <w:pPr>
        <w:spacing w:after="0" w:line="276" w:lineRule="auto"/>
        <w:jc w:val="both"/>
        <w:rPr>
          <w:rFonts w:ascii="Cambria" w:hAnsi="Cambria" w:cs="Times New Roman"/>
        </w:rPr>
      </w:pPr>
      <w:r>
        <w:rPr>
          <w:noProof/>
        </w:rPr>
        <w:drawing>
          <wp:inline distT="0" distB="0" distL="0" distR="0" wp14:anchorId="555AF83C" wp14:editId="1DF1E719">
            <wp:extent cx="2743200" cy="141811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biLevel thresh="75000"/>
                    </a:blip>
                    <a:srcRect l="18419" t="32541" r="11692" b="9572"/>
                    <a:stretch/>
                  </pic:blipFill>
                  <pic:spPr bwMode="auto">
                    <a:xfrm>
                      <a:off x="0" y="0"/>
                      <a:ext cx="2743200" cy="1418116"/>
                    </a:xfrm>
                    <a:prstGeom prst="rect">
                      <a:avLst/>
                    </a:prstGeom>
                    <a:ln>
                      <a:noFill/>
                    </a:ln>
                    <a:extLst>
                      <a:ext uri="{53640926-AAD7-44D8-BBD7-CCE9431645EC}">
                        <a14:shadowObscured xmlns:a14="http://schemas.microsoft.com/office/drawing/2010/main"/>
                      </a:ext>
                    </a:extLst>
                  </pic:spPr>
                </pic:pic>
              </a:graphicData>
            </a:graphic>
          </wp:inline>
        </w:drawing>
      </w:r>
    </w:p>
    <w:p w:rsidR="00DE052C" w:rsidRDefault="00DE052C" w:rsidP="00DE052C">
      <w:pPr>
        <w:spacing w:after="0" w:line="276" w:lineRule="auto"/>
        <w:jc w:val="both"/>
        <w:rPr>
          <w:rFonts w:ascii="Cambria" w:hAnsi="Cambria" w:cs="Times New Roman"/>
          <w:i/>
        </w:rPr>
      </w:pPr>
      <w:r w:rsidRPr="007D712A">
        <w:rPr>
          <w:rFonts w:ascii="Cambria" w:hAnsi="Cambria" w:cs="Times New Roman"/>
          <w:i/>
        </w:rPr>
        <w:t>Sumber: Hasil Penelitian, 2023</w:t>
      </w:r>
    </w:p>
    <w:p w:rsidR="00DE052C" w:rsidRDefault="00DE052C" w:rsidP="00DE052C">
      <w:pPr>
        <w:spacing w:after="0" w:line="276" w:lineRule="auto"/>
        <w:jc w:val="both"/>
        <w:rPr>
          <w:rFonts w:ascii="Cambria" w:hAnsi="Cambria" w:cs="Times New Roman"/>
          <w:i/>
        </w:rPr>
      </w:pPr>
    </w:p>
    <w:p w:rsidR="00DE052C" w:rsidRPr="007D712A" w:rsidRDefault="00DE052C" w:rsidP="00DE052C">
      <w:pPr>
        <w:spacing w:after="0" w:line="276" w:lineRule="auto"/>
        <w:ind w:firstLine="720"/>
        <w:jc w:val="both"/>
        <w:rPr>
          <w:rFonts w:ascii="Cambria" w:hAnsi="Cambria" w:cs="Times New Roman"/>
        </w:rPr>
      </w:pPr>
      <w:r w:rsidRPr="007D712A">
        <w:rPr>
          <w:rFonts w:ascii="Cambria" w:hAnsi="Cambria" w:cs="Times New Roman"/>
        </w:rPr>
        <w:t xml:space="preserve">Berdasarkan tabel di atas, dapat diketahui bahwa dari 61 orang responden (100%) yang berpegetahuan tinggi terdapat 11 responden (50%) berperilaku baik, dan sebanyak  11 responden (50%) berperilaku buruk. Sedangkan dari 61 orang responden </w:t>
      </w:r>
      <w:r w:rsidRPr="007D712A">
        <w:rPr>
          <w:rFonts w:ascii="Cambria" w:hAnsi="Cambria" w:cs="Times New Roman"/>
        </w:rPr>
        <w:lastRenderedPageBreak/>
        <w:t xml:space="preserve">(100%) yang berpengetahuan rendah, terdapat 6 responden (15.4%) berperilaku baik dan  33 responden (84.6%) berperilaku buruk. </w:t>
      </w:r>
    </w:p>
    <w:p w:rsidR="00DE052C" w:rsidRPr="007D712A" w:rsidRDefault="00DE052C" w:rsidP="00DE052C">
      <w:pPr>
        <w:spacing w:after="0" w:line="276" w:lineRule="auto"/>
        <w:ind w:firstLine="720"/>
        <w:jc w:val="both"/>
        <w:rPr>
          <w:rFonts w:ascii="Cambria" w:hAnsi="Cambria" w:cs="Times New Roman"/>
        </w:rPr>
      </w:pPr>
      <w:r w:rsidRPr="007D712A">
        <w:rPr>
          <w:rFonts w:ascii="Cambria" w:hAnsi="Cambria" w:cs="Times New Roman"/>
        </w:rPr>
        <w:t xml:space="preserve">Dari hasil uji </w:t>
      </w:r>
      <w:r w:rsidRPr="007D712A">
        <w:rPr>
          <w:rFonts w:ascii="Cambria" w:hAnsi="Cambria" w:cs="Times New Roman"/>
          <w:i/>
        </w:rPr>
        <w:t>Chi Square</w:t>
      </w:r>
      <w:r w:rsidRPr="007D712A">
        <w:rPr>
          <w:rFonts w:ascii="Cambria" w:hAnsi="Cambria" w:cs="Times New Roman"/>
        </w:rPr>
        <w:t xml:space="preserve">, </w:t>
      </w:r>
      <w:proofErr w:type="gramStart"/>
      <w:r w:rsidRPr="007D712A">
        <w:rPr>
          <w:rFonts w:ascii="Cambria" w:hAnsi="Cambria" w:cs="Times New Roman"/>
        </w:rPr>
        <w:t xml:space="preserve">diperoleh  </w:t>
      </w:r>
      <w:r w:rsidRPr="007D712A">
        <w:rPr>
          <w:rFonts w:ascii="Cambria" w:hAnsi="Cambria" w:cs="Times New Roman"/>
          <w:i/>
        </w:rPr>
        <w:t>p</w:t>
      </w:r>
      <w:proofErr w:type="gramEnd"/>
      <w:r w:rsidRPr="007D712A">
        <w:rPr>
          <w:rFonts w:ascii="Cambria" w:hAnsi="Cambria" w:cs="Times New Roman"/>
          <w:i/>
        </w:rPr>
        <w:t xml:space="preserve"> value</w:t>
      </w:r>
      <w:r w:rsidRPr="007D712A">
        <w:rPr>
          <w:rFonts w:ascii="Cambria" w:hAnsi="Cambria" w:cs="Times New Roman"/>
        </w:rPr>
        <w:t xml:space="preserve"> sebesar 0,004 dengan α 0,05 maka ha diterima dan ho ditolak. Sehingga dari hasil ini dapat diketahui bahwa ada hubungan antara tingkat pengetahuan dengan perilaku buang sampah rumah tangga sembarangan.</w:t>
      </w:r>
    </w:p>
    <w:p w:rsidR="00DE052C" w:rsidRPr="007D712A" w:rsidRDefault="00DE052C" w:rsidP="00DE052C">
      <w:pPr>
        <w:spacing w:after="0" w:line="276" w:lineRule="auto"/>
        <w:ind w:firstLine="720"/>
        <w:jc w:val="both"/>
        <w:rPr>
          <w:rFonts w:ascii="Cambria" w:hAnsi="Cambria" w:cs="Times New Roman"/>
        </w:rPr>
      </w:pPr>
      <w:r w:rsidRPr="007D712A">
        <w:rPr>
          <w:rFonts w:ascii="Cambria" w:hAnsi="Cambria" w:cs="Times New Roman"/>
        </w:rPr>
        <w:t>Berdasarkan tabel di atas, dapat diketahui bahwa dari 61 orang responden (100%) yang bersikap positif, terdapat 9 responden (56.3%) berperilaku baik, dan sebanyak 7 responden (43.8%) berperilaku  buruk. Sedangkan dari 61 orang responden (100%) yang bersikap negatif terdapat 8 responden (17.8%) berperilaku baik dan 37 responden (82.2%) berperilaku buruk.</w:t>
      </w:r>
    </w:p>
    <w:p w:rsidR="00DE052C" w:rsidRPr="007D712A" w:rsidRDefault="00DE052C" w:rsidP="00DE052C">
      <w:pPr>
        <w:spacing w:after="0" w:line="276" w:lineRule="auto"/>
        <w:ind w:firstLine="720"/>
        <w:jc w:val="both"/>
        <w:rPr>
          <w:rFonts w:ascii="Cambria" w:hAnsi="Cambria"/>
        </w:rPr>
      </w:pPr>
      <w:r w:rsidRPr="007D712A">
        <w:rPr>
          <w:rFonts w:ascii="Cambria" w:hAnsi="Cambria" w:cs="Times New Roman"/>
        </w:rPr>
        <w:t xml:space="preserve">Dari hasil uji </w:t>
      </w:r>
      <w:r w:rsidRPr="007D712A">
        <w:rPr>
          <w:rFonts w:ascii="Cambria" w:hAnsi="Cambria" w:cs="Times New Roman"/>
          <w:i/>
        </w:rPr>
        <w:t>Chi Square</w:t>
      </w:r>
      <w:r w:rsidRPr="007D712A">
        <w:rPr>
          <w:rFonts w:ascii="Cambria" w:hAnsi="Cambria" w:cs="Times New Roman"/>
        </w:rPr>
        <w:t xml:space="preserve">, diperoleh </w:t>
      </w:r>
      <w:r w:rsidRPr="007D712A">
        <w:rPr>
          <w:rFonts w:ascii="Cambria" w:hAnsi="Cambria" w:cs="Times New Roman"/>
          <w:i/>
        </w:rPr>
        <w:t>p value</w:t>
      </w:r>
      <w:r w:rsidRPr="007D712A">
        <w:rPr>
          <w:rFonts w:ascii="Cambria" w:hAnsi="Cambria" w:cs="Times New Roman"/>
        </w:rPr>
        <w:t xml:space="preserve"> sebesar 0,003 dengan α 0</w:t>
      </w:r>
      <w:proofErr w:type="gramStart"/>
      <w:r w:rsidRPr="007D712A">
        <w:rPr>
          <w:rFonts w:ascii="Cambria" w:hAnsi="Cambria" w:cs="Times New Roman"/>
        </w:rPr>
        <w:t>,05</w:t>
      </w:r>
      <w:proofErr w:type="gramEnd"/>
      <w:r w:rsidRPr="007D712A">
        <w:rPr>
          <w:rFonts w:ascii="Cambria" w:hAnsi="Cambria" w:cs="Times New Roman"/>
        </w:rPr>
        <w:t xml:space="preserve"> maka ha diterima dan ho ditolak. Sehingga dari hasil ini dapat diketahui bahwa ada hubungan antara pengetahuan dengan perilaku buang sampah rumah tangga sembarangan.</w:t>
      </w:r>
    </w:p>
    <w:p w:rsidR="00DE052C" w:rsidRPr="007D712A" w:rsidRDefault="00DE052C" w:rsidP="00DE052C">
      <w:pPr>
        <w:spacing w:after="0" w:line="276" w:lineRule="auto"/>
        <w:ind w:firstLine="720"/>
        <w:jc w:val="both"/>
        <w:rPr>
          <w:rFonts w:ascii="Cambria" w:hAnsi="Cambria" w:cs="Times New Roman"/>
        </w:rPr>
      </w:pPr>
      <w:r w:rsidRPr="007D712A">
        <w:rPr>
          <w:rFonts w:ascii="Cambria" w:hAnsi="Cambria" w:cs="Times New Roman"/>
        </w:rPr>
        <w:t>Berdasarkan tabel di atas, dapat diketahui bahwa dari 61 orang responden (100%) yang bersarana prasarana baik, terdapat 12 responden (52.2%) perilaku baik, dan sebanyak 11 responden (47.8%) berperilaku buruk. Sedangkan dari 61 orang responden (100%) yang bersarana prasarana buruk, terdapat 5 responden (13.2%) berperilaku baik dan  33 responden (86.8%) berperilaku buruk.</w:t>
      </w:r>
    </w:p>
    <w:p w:rsidR="00DE052C" w:rsidRPr="007D712A" w:rsidRDefault="00DE052C" w:rsidP="00DE052C">
      <w:pPr>
        <w:spacing w:line="276" w:lineRule="auto"/>
        <w:ind w:firstLine="720"/>
        <w:rPr>
          <w:rFonts w:ascii="Cambria" w:eastAsia="Cambria" w:hAnsi="Cambria" w:cs="Cambria"/>
          <w:sz w:val="24"/>
          <w:szCs w:val="24"/>
        </w:rPr>
      </w:pPr>
      <w:r w:rsidRPr="007D712A">
        <w:rPr>
          <w:rFonts w:ascii="Cambria" w:hAnsi="Cambria" w:cs="Times New Roman"/>
        </w:rPr>
        <w:t xml:space="preserve">Dari hasil uji </w:t>
      </w:r>
      <w:r w:rsidRPr="007D712A">
        <w:rPr>
          <w:rFonts w:ascii="Cambria" w:hAnsi="Cambria" w:cs="Times New Roman"/>
          <w:i/>
        </w:rPr>
        <w:t>Chi Square</w:t>
      </w:r>
      <w:r w:rsidRPr="007D712A">
        <w:rPr>
          <w:rFonts w:ascii="Cambria" w:hAnsi="Cambria" w:cs="Times New Roman"/>
        </w:rPr>
        <w:t xml:space="preserve">, diperoleh </w:t>
      </w:r>
      <w:r w:rsidRPr="007D712A">
        <w:rPr>
          <w:rFonts w:ascii="Cambria" w:hAnsi="Cambria" w:cs="Times New Roman"/>
          <w:i/>
        </w:rPr>
        <w:t>p value</w:t>
      </w:r>
      <w:r w:rsidRPr="007D712A">
        <w:rPr>
          <w:rFonts w:ascii="Cambria" w:hAnsi="Cambria" w:cs="Times New Roman"/>
        </w:rPr>
        <w:t xml:space="preserve"> sebesar 0,001 dengan α 0</w:t>
      </w:r>
      <w:proofErr w:type="gramStart"/>
      <w:r w:rsidRPr="007D712A">
        <w:rPr>
          <w:rFonts w:ascii="Cambria" w:hAnsi="Cambria" w:cs="Times New Roman"/>
        </w:rPr>
        <w:t>,05</w:t>
      </w:r>
      <w:proofErr w:type="gramEnd"/>
      <w:r w:rsidRPr="007D712A">
        <w:rPr>
          <w:rFonts w:ascii="Cambria" w:hAnsi="Cambria" w:cs="Times New Roman"/>
        </w:rPr>
        <w:t xml:space="preserve">  maka ha diterima dan ho ditolak. Sehingga dari hasil ini dapat diketahui bahwa ada hubungan antara tingkat pengetahuan dengan perilaku buang sampah rumah tangga sembarangan.</w:t>
      </w:r>
    </w:p>
    <w:p w:rsidR="00CC6EB0" w:rsidRDefault="00CC6EB0" w:rsidP="00DE052C">
      <w:pPr>
        <w:spacing w:after="0" w:line="360" w:lineRule="auto"/>
        <w:rPr>
          <w:rFonts w:ascii="Cambria" w:eastAsia="Cambria" w:hAnsi="Cambria" w:cs="Cambria"/>
          <w:b/>
          <w:spacing w:val="1"/>
          <w:sz w:val="28"/>
          <w:szCs w:val="28"/>
        </w:rPr>
        <w:sectPr w:rsidR="00CC6EB0" w:rsidSect="00DE052C">
          <w:pgSz w:w="12240" w:h="15840"/>
          <w:pgMar w:top="1440" w:right="1440" w:bottom="1440" w:left="1440" w:header="720" w:footer="720" w:gutter="0"/>
          <w:cols w:num="2" w:space="720"/>
          <w:docGrid w:linePitch="360"/>
        </w:sectPr>
      </w:pPr>
    </w:p>
    <w:p w:rsidR="00DE052C" w:rsidRPr="007D712A" w:rsidRDefault="00DE052C" w:rsidP="00DE052C">
      <w:pPr>
        <w:spacing w:after="0" w:line="360" w:lineRule="auto"/>
        <w:rPr>
          <w:rFonts w:ascii="Cambria" w:eastAsia="Cambria" w:hAnsi="Cambria" w:cs="Cambria"/>
          <w:b/>
          <w:sz w:val="28"/>
          <w:szCs w:val="28"/>
        </w:rPr>
      </w:pPr>
      <w:r w:rsidRPr="007D712A">
        <w:rPr>
          <w:rFonts w:ascii="Cambria" w:eastAsia="Cambria" w:hAnsi="Cambria" w:cs="Cambria"/>
          <w:b/>
          <w:spacing w:val="1"/>
          <w:sz w:val="28"/>
          <w:szCs w:val="28"/>
        </w:rPr>
        <w:lastRenderedPageBreak/>
        <w:t>PE</w:t>
      </w:r>
      <w:r w:rsidRPr="007D712A">
        <w:rPr>
          <w:rFonts w:ascii="Cambria" w:eastAsia="Cambria" w:hAnsi="Cambria" w:cs="Cambria"/>
          <w:b/>
          <w:spacing w:val="2"/>
          <w:sz w:val="28"/>
          <w:szCs w:val="28"/>
        </w:rPr>
        <w:t>M</w:t>
      </w:r>
      <w:r w:rsidRPr="007D712A">
        <w:rPr>
          <w:rFonts w:ascii="Cambria" w:eastAsia="Cambria" w:hAnsi="Cambria" w:cs="Cambria"/>
          <w:b/>
          <w:spacing w:val="1"/>
          <w:sz w:val="28"/>
          <w:szCs w:val="28"/>
        </w:rPr>
        <w:t>B</w:t>
      </w:r>
      <w:r w:rsidRPr="007D712A">
        <w:rPr>
          <w:rFonts w:ascii="Cambria" w:eastAsia="Cambria" w:hAnsi="Cambria" w:cs="Cambria"/>
          <w:b/>
          <w:spacing w:val="-3"/>
          <w:sz w:val="28"/>
          <w:szCs w:val="28"/>
        </w:rPr>
        <w:t>A</w:t>
      </w:r>
      <w:r w:rsidRPr="007D712A">
        <w:rPr>
          <w:rFonts w:ascii="Cambria" w:eastAsia="Cambria" w:hAnsi="Cambria" w:cs="Cambria"/>
          <w:b/>
          <w:spacing w:val="1"/>
          <w:sz w:val="28"/>
          <w:szCs w:val="28"/>
        </w:rPr>
        <w:t>H</w:t>
      </w:r>
      <w:r w:rsidRPr="007D712A">
        <w:rPr>
          <w:rFonts w:ascii="Cambria" w:eastAsia="Cambria" w:hAnsi="Cambria" w:cs="Cambria"/>
          <w:b/>
          <w:sz w:val="28"/>
          <w:szCs w:val="28"/>
        </w:rPr>
        <w:t>ASAN</w:t>
      </w:r>
    </w:p>
    <w:p w:rsidR="00DE052C" w:rsidRPr="007D712A" w:rsidRDefault="00DE052C" w:rsidP="00DE052C">
      <w:pPr>
        <w:pStyle w:val="Heading3"/>
        <w:numPr>
          <w:ilvl w:val="0"/>
          <w:numId w:val="2"/>
        </w:numPr>
        <w:spacing w:after="0" w:line="276" w:lineRule="auto"/>
        <w:rPr>
          <w:rFonts w:ascii="Cambria" w:hAnsi="Cambria"/>
          <w:sz w:val="22"/>
          <w:szCs w:val="22"/>
        </w:rPr>
      </w:pPr>
      <w:r w:rsidRPr="007D712A">
        <w:rPr>
          <w:rFonts w:ascii="Cambria" w:hAnsi="Cambria"/>
          <w:sz w:val="22"/>
          <w:szCs w:val="22"/>
        </w:rPr>
        <w:t>Perilaku</w:t>
      </w:r>
    </w:p>
    <w:p w:rsidR="00DE052C" w:rsidRPr="007D712A" w:rsidRDefault="00DE052C" w:rsidP="00DE052C">
      <w:pPr>
        <w:spacing w:after="0" w:line="276" w:lineRule="auto"/>
        <w:ind w:left="360" w:firstLine="720"/>
        <w:jc w:val="both"/>
        <w:rPr>
          <w:rFonts w:ascii="Cambria" w:hAnsi="Cambria" w:cs="Times New Roman"/>
          <w:b/>
        </w:rPr>
      </w:pPr>
      <w:r w:rsidRPr="007D712A">
        <w:rPr>
          <w:rFonts w:ascii="Cambria" w:hAnsi="Cambria" w:cs="Times New Roman"/>
        </w:rPr>
        <w:t>B</w:t>
      </w:r>
      <w:r>
        <w:rPr>
          <w:rFonts w:ascii="Cambria" w:hAnsi="Cambria" w:cs="Times New Roman"/>
        </w:rPr>
        <w:t>erdasarkan hasil</w:t>
      </w:r>
      <w:r w:rsidRPr="007D712A">
        <w:rPr>
          <w:rFonts w:ascii="Cambria" w:hAnsi="Cambria" w:cs="Times New Roman"/>
        </w:rPr>
        <w:t>, peneliti menyimpulkan bahwa Perilaku buang sampah rumah tangga di Desa Ujung Gele tergolong buruk dalam perilakunya.</w:t>
      </w:r>
    </w:p>
    <w:p w:rsidR="00DE052C" w:rsidRPr="007D712A" w:rsidRDefault="00DE052C" w:rsidP="00DE052C">
      <w:pPr>
        <w:pStyle w:val="Heading3"/>
        <w:numPr>
          <w:ilvl w:val="0"/>
          <w:numId w:val="2"/>
        </w:numPr>
        <w:spacing w:before="240" w:after="0" w:line="276" w:lineRule="auto"/>
        <w:rPr>
          <w:rFonts w:ascii="Cambria" w:hAnsi="Cambria"/>
          <w:sz w:val="22"/>
          <w:szCs w:val="22"/>
        </w:rPr>
      </w:pPr>
      <w:r w:rsidRPr="007D712A">
        <w:rPr>
          <w:rFonts w:ascii="Cambria" w:hAnsi="Cambria"/>
          <w:sz w:val="22"/>
          <w:szCs w:val="22"/>
        </w:rPr>
        <w:t>Pengetahuan</w:t>
      </w:r>
    </w:p>
    <w:p w:rsidR="00DE052C" w:rsidRPr="007D712A" w:rsidRDefault="00DE052C" w:rsidP="00DE052C">
      <w:pPr>
        <w:spacing w:after="0" w:line="276" w:lineRule="auto"/>
        <w:ind w:left="360" w:firstLine="360"/>
        <w:jc w:val="both"/>
        <w:rPr>
          <w:rFonts w:ascii="Cambria" w:hAnsi="Cambria"/>
        </w:rPr>
      </w:pPr>
      <w:r>
        <w:rPr>
          <w:rFonts w:ascii="Cambria" w:hAnsi="Cambria" w:cs="Times New Roman"/>
        </w:rPr>
        <w:t>Berdasarkan hasil</w:t>
      </w:r>
      <w:r w:rsidRPr="007D712A">
        <w:rPr>
          <w:rFonts w:ascii="Cambria" w:hAnsi="Cambria" w:cs="Times New Roman"/>
        </w:rPr>
        <w:t>, peneliti menyimpulkan bahwa Pengetahuan buang sampah rumah tangga di Desa Ujung Gele tergolong rendah dalam pengetahuannya.</w:t>
      </w:r>
    </w:p>
    <w:p w:rsidR="00DE052C" w:rsidRPr="007D712A" w:rsidRDefault="00DE052C" w:rsidP="00DE052C">
      <w:pPr>
        <w:pStyle w:val="Heading3"/>
        <w:numPr>
          <w:ilvl w:val="0"/>
          <w:numId w:val="2"/>
        </w:numPr>
        <w:spacing w:before="240" w:after="0" w:line="276" w:lineRule="auto"/>
        <w:rPr>
          <w:rFonts w:ascii="Cambria" w:hAnsi="Cambria"/>
          <w:sz w:val="22"/>
          <w:szCs w:val="22"/>
        </w:rPr>
      </w:pPr>
      <w:r w:rsidRPr="007D712A">
        <w:rPr>
          <w:rFonts w:ascii="Cambria" w:hAnsi="Cambria"/>
          <w:sz w:val="22"/>
          <w:szCs w:val="22"/>
        </w:rPr>
        <w:t>Sikap</w:t>
      </w:r>
    </w:p>
    <w:p w:rsidR="00DE052C" w:rsidRPr="007D712A" w:rsidRDefault="00DE052C" w:rsidP="00DE052C">
      <w:pPr>
        <w:spacing w:after="0" w:line="276" w:lineRule="auto"/>
        <w:ind w:left="360" w:firstLine="360"/>
        <w:jc w:val="both"/>
        <w:rPr>
          <w:rFonts w:ascii="Cambria" w:hAnsi="Cambria" w:cs="Times New Roman"/>
          <w:b/>
        </w:rPr>
      </w:pPr>
      <w:r>
        <w:rPr>
          <w:rFonts w:ascii="Cambria" w:hAnsi="Cambria" w:cs="Times New Roman"/>
        </w:rPr>
        <w:t>Berdasarkan hasil</w:t>
      </w:r>
      <w:r w:rsidRPr="007D712A">
        <w:rPr>
          <w:rFonts w:ascii="Cambria" w:hAnsi="Cambria" w:cs="Times New Roman"/>
        </w:rPr>
        <w:t>, peneliti menyimpulkan bahwa Pengetahuan buang sampah rumah tangga di Desa Ujung Gele tergolong negatif dalam sikapnya.</w:t>
      </w:r>
    </w:p>
    <w:p w:rsidR="00DE052C" w:rsidRPr="007D712A" w:rsidRDefault="00DE052C" w:rsidP="00DE052C">
      <w:pPr>
        <w:pStyle w:val="Heading3"/>
        <w:numPr>
          <w:ilvl w:val="0"/>
          <w:numId w:val="2"/>
        </w:numPr>
        <w:spacing w:before="240" w:after="0" w:line="276" w:lineRule="auto"/>
        <w:rPr>
          <w:rFonts w:ascii="Cambria" w:hAnsi="Cambria"/>
          <w:sz w:val="22"/>
          <w:szCs w:val="22"/>
        </w:rPr>
      </w:pPr>
      <w:r w:rsidRPr="007D712A">
        <w:rPr>
          <w:rFonts w:ascii="Cambria" w:hAnsi="Cambria"/>
          <w:sz w:val="22"/>
          <w:szCs w:val="22"/>
        </w:rPr>
        <w:t>Sarana Prasarana</w:t>
      </w:r>
    </w:p>
    <w:p w:rsidR="00DE052C" w:rsidRPr="007D712A" w:rsidRDefault="00DE052C" w:rsidP="00DE052C">
      <w:pPr>
        <w:spacing w:after="0" w:line="276" w:lineRule="auto"/>
        <w:ind w:left="360" w:firstLine="720"/>
        <w:jc w:val="both"/>
        <w:rPr>
          <w:rFonts w:ascii="Cambria" w:hAnsi="Cambria" w:cs="Times New Roman"/>
        </w:rPr>
      </w:pPr>
      <w:r w:rsidRPr="007D712A">
        <w:rPr>
          <w:rFonts w:ascii="Cambria" w:hAnsi="Cambria" w:cs="Times New Roman"/>
        </w:rPr>
        <w:t xml:space="preserve">Sehingga dapat disimpulkan bahwa sebagian besar sarana prasarana masyarakat tergolong buruk yang menyebabkan masyarakat membuang material sisa berupa sampah ke tempat yang tidak seharusnya atau sembarangan. Walaupu telah tersedia wadah berupa tong sampah di desa </w:t>
      </w:r>
      <w:proofErr w:type="gramStart"/>
      <w:r w:rsidRPr="007D712A">
        <w:rPr>
          <w:rFonts w:ascii="Cambria" w:hAnsi="Cambria" w:cs="Times New Roman"/>
        </w:rPr>
        <w:t>akan</w:t>
      </w:r>
      <w:proofErr w:type="gramEnd"/>
      <w:r w:rsidRPr="007D712A">
        <w:rPr>
          <w:rFonts w:ascii="Cambria" w:hAnsi="Cambria" w:cs="Times New Roman"/>
        </w:rPr>
        <w:t xml:space="preserve"> tetapi masyarakat masih enggan mengeluarkan dana untuk pengangkutan sampah ke TPS atau tempat pembuangan sementara.</w:t>
      </w:r>
    </w:p>
    <w:p w:rsidR="00DE052C" w:rsidRPr="007D712A" w:rsidRDefault="00DE052C" w:rsidP="00DE052C">
      <w:pPr>
        <w:pStyle w:val="Heading3"/>
        <w:numPr>
          <w:ilvl w:val="0"/>
          <w:numId w:val="2"/>
        </w:numPr>
        <w:spacing w:before="240" w:after="0" w:line="276" w:lineRule="auto"/>
        <w:rPr>
          <w:rFonts w:ascii="Cambria" w:hAnsi="Cambria"/>
          <w:sz w:val="22"/>
          <w:szCs w:val="22"/>
        </w:rPr>
      </w:pPr>
      <w:r w:rsidRPr="007D712A">
        <w:rPr>
          <w:rFonts w:ascii="Cambria" w:hAnsi="Cambria"/>
          <w:sz w:val="22"/>
          <w:szCs w:val="22"/>
        </w:rPr>
        <w:t>Hubungan Pengetahuan Dengan Perilaku Buang Sampah Rumahtangga Sembarangan</w:t>
      </w:r>
    </w:p>
    <w:p w:rsidR="00DE052C" w:rsidRPr="007D712A" w:rsidRDefault="00DE052C" w:rsidP="00DE052C">
      <w:pPr>
        <w:pStyle w:val="ListParagraph"/>
        <w:spacing w:after="0" w:line="276" w:lineRule="auto"/>
        <w:ind w:left="360" w:firstLine="720"/>
        <w:jc w:val="both"/>
        <w:rPr>
          <w:rFonts w:ascii="Cambria" w:hAnsi="Cambria" w:cs="Times New Roman"/>
        </w:rPr>
      </w:pPr>
      <w:r w:rsidRPr="007D712A">
        <w:rPr>
          <w:rFonts w:ascii="Cambria" w:hAnsi="Cambria" w:cs="Times New Roman"/>
        </w:rPr>
        <w:t xml:space="preserve">Menurut asumsi peneliti, proporsi responden yang memiliki pengetahuan rendah lebih banyak dari pada proporsi responden yang memiliki pengetahuan tentang perilaku buang sampah rumah tangga sembarangan. Pengetahuan </w:t>
      </w:r>
      <w:r w:rsidRPr="007D712A">
        <w:rPr>
          <w:rFonts w:ascii="Cambria" w:hAnsi="Cambria" w:cs="Times New Roman"/>
        </w:rPr>
        <w:lastRenderedPageBreak/>
        <w:t xml:space="preserve">responden yang tinggi hal ini dapat terjadi karena adanya responden mengakui bahwa </w:t>
      </w:r>
      <w:proofErr w:type="gramStart"/>
      <w:r w:rsidRPr="007D712A">
        <w:rPr>
          <w:rFonts w:ascii="Cambria" w:hAnsi="Cambria" w:cs="Times New Roman"/>
        </w:rPr>
        <w:t>ia</w:t>
      </w:r>
      <w:proofErr w:type="gramEnd"/>
      <w:r w:rsidRPr="007D712A">
        <w:rPr>
          <w:rFonts w:ascii="Cambria" w:hAnsi="Cambria" w:cs="Times New Roman"/>
        </w:rPr>
        <w:t xml:space="preserve"> pernah mengikuti penyuluhan tentang PHBS ketika mereka berada di sekolah ataupun didapat dari brosur serta poster tentang PHBS maupun di fasilitas pelayanan puskesmas. Pengetahuan responden yang rendah hal ini mungkin karna tidak taunya </w:t>
      </w:r>
      <w:proofErr w:type="gramStart"/>
      <w:r w:rsidRPr="007D712A">
        <w:rPr>
          <w:rFonts w:ascii="Cambria" w:hAnsi="Cambria" w:cs="Times New Roman"/>
        </w:rPr>
        <w:t>apa</w:t>
      </w:r>
      <w:proofErr w:type="gramEnd"/>
      <w:r w:rsidRPr="007D712A">
        <w:rPr>
          <w:rFonts w:ascii="Cambria" w:hAnsi="Cambria" w:cs="Times New Roman"/>
        </w:rPr>
        <w:t xml:space="preserve"> itu PHBS dan masih minimnya di lingkungan mereka tentang pengetahuan apa itu PHBS. Dari hasil data yang didapatkan </w:t>
      </w:r>
      <w:proofErr w:type="gramStart"/>
      <w:r w:rsidRPr="007D712A">
        <w:rPr>
          <w:rFonts w:ascii="Cambria" w:hAnsi="Cambria" w:cs="Times New Roman"/>
        </w:rPr>
        <w:t>akan</w:t>
      </w:r>
      <w:proofErr w:type="gramEnd"/>
      <w:r w:rsidRPr="007D712A">
        <w:rPr>
          <w:rFonts w:ascii="Cambria" w:hAnsi="Cambria" w:cs="Times New Roman"/>
        </w:rPr>
        <w:t xml:space="preserve"> sebaiknya masyarakat lebih menerapkan sebagaimana yang harus dilakukan. Mengikuti penyuluhan atau sosialisasi mengingat </w:t>
      </w:r>
      <w:proofErr w:type="gramStart"/>
      <w:r w:rsidRPr="007D712A">
        <w:rPr>
          <w:rFonts w:ascii="Cambria" w:hAnsi="Cambria" w:cs="Times New Roman"/>
        </w:rPr>
        <w:t>akan</w:t>
      </w:r>
      <w:proofErr w:type="gramEnd"/>
      <w:r w:rsidRPr="007D712A">
        <w:rPr>
          <w:rFonts w:ascii="Cambria" w:hAnsi="Cambria" w:cs="Times New Roman"/>
        </w:rPr>
        <w:t xml:space="preserve"> pentingnya indikator PHBS di rumah tangga atau pengelolaan sampah yang baik dan ramah lingkungan, Sangat penting diikuti agar PHBS di rumah tangga baik dan terhindar dari penyakit.</w:t>
      </w:r>
    </w:p>
    <w:p w:rsidR="00DE052C" w:rsidRPr="007D712A" w:rsidRDefault="00DE052C" w:rsidP="00DE052C">
      <w:pPr>
        <w:pStyle w:val="Heading3"/>
        <w:numPr>
          <w:ilvl w:val="0"/>
          <w:numId w:val="2"/>
        </w:numPr>
        <w:spacing w:before="240" w:after="0" w:line="276" w:lineRule="auto"/>
        <w:rPr>
          <w:rFonts w:ascii="Cambria" w:hAnsi="Cambria"/>
          <w:sz w:val="22"/>
          <w:szCs w:val="22"/>
        </w:rPr>
      </w:pPr>
      <w:r w:rsidRPr="007D712A">
        <w:rPr>
          <w:rFonts w:ascii="Cambria" w:hAnsi="Cambria"/>
          <w:sz w:val="22"/>
          <w:szCs w:val="22"/>
        </w:rPr>
        <w:t>Hubungan Sikap Dengan Perilaku Buang Sampah Rumahtangga Sembarangan</w:t>
      </w:r>
    </w:p>
    <w:p w:rsidR="00DE052C" w:rsidRPr="007D712A" w:rsidRDefault="00DE052C" w:rsidP="00DE052C">
      <w:pPr>
        <w:spacing w:after="0" w:line="276" w:lineRule="auto"/>
        <w:ind w:left="360" w:firstLine="720"/>
        <w:jc w:val="both"/>
        <w:rPr>
          <w:rFonts w:ascii="Cambria" w:hAnsi="Cambria" w:cs="Times New Roman"/>
        </w:rPr>
      </w:pPr>
      <w:r w:rsidRPr="007D712A">
        <w:rPr>
          <w:rFonts w:ascii="Cambria" w:hAnsi="Cambria" w:cs="Times New Roman"/>
        </w:rPr>
        <w:t>Menurut asumsi peneliti, sikap negatif bisa disebabkan oleh kurangnya pengetahuan tentang PHBS dan pengolahan sampah rumah tangga</w:t>
      </w:r>
      <w:proofErr w:type="gramStart"/>
      <w:r w:rsidRPr="007D712A">
        <w:rPr>
          <w:rFonts w:ascii="Cambria" w:hAnsi="Cambria" w:cs="Times New Roman"/>
        </w:rPr>
        <w:t>,  sehingga</w:t>
      </w:r>
      <w:proofErr w:type="gramEnd"/>
      <w:r w:rsidRPr="007D712A">
        <w:rPr>
          <w:rFonts w:ascii="Cambria" w:hAnsi="Cambria" w:cs="Times New Roman"/>
        </w:rPr>
        <w:t xml:space="preserve"> masyarakat menumpuk sampah di halaman belakang rumah mereka sehingga menyebabkan hewan seperti lalat dan kecowa bersarang. </w:t>
      </w:r>
      <w:proofErr w:type="gramStart"/>
      <w:r w:rsidRPr="007D712A">
        <w:rPr>
          <w:rFonts w:ascii="Cambria" w:hAnsi="Cambria" w:cs="Times New Roman"/>
        </w:rPr>
        <w:t>akan</w:t>
      </w:r>
      <w:proofErr w:type="gramEnd"/>
      <w:r w:rsidRPr="007D712A">
        <w:rPr>
          <w:rFonts w:ascii="Cambria" w:hAnsi="Cambria" w:cs="Times New Roman"/>
        </w:rPr>
        <w:t xml:space="preserve"> sebaiknya masyarakat harus menunjukkan sikap yang positif terhadap pembuangan sampah rumah tangga agar lingkungan tidak tercemar oleh tumpukan sampah rumah tangga yang dapat merusak keindahan lingkungan.</w:t>
      </w:r>
    </w:p>
    <w:p w:rsidR="00DE052C" w:rsidRPr="007D712A" w:rsidRDefault="00DE052C" w:rsidP="00DE052C">
      <w:pPr>
        <w:pStyle w:val="Heading3"/>
        <w:numPr>
          <w:ilvl w:val="0"/>
          <w:numId w:val="2"/>
        </w:numPr>
        <w:spacing w:before="240" w:after="0" w:line="276" w:lineRule="auto"/>
        <w:rPr>
          <w:rFonts w:ascii="Cambria" w:hAnsi="Cambria"/>
          <w:sz w:val="22"/>
          <w:szCs w:val="22"/>
        </w:rPr>
      </w:pPr>
      <w:r w:rsidRPr="007D712A">
        <w:rPr>
          <w:rFonts w:ascii="Cambria" w:hAnsi="Cambria"/>
          <w:sz w:val="22"/>
          <w:szCs w:val="22"/>
        </w:rPr>
        <w:t>Hubungan Ketersediaan Sarana Prasarana Dengan Perilaku Buang Sampah Rumahtangga Sembarangan</w:t>
      </w:r>
    </w:p>
    <w:p w:rsidR="00DE052C" w:rsidRPr="007D712A" w:rsidRDefault="00DE052C" w:rsidP="00DE052C">
      <w:pPr>
        <w:spacing w:line="276" w:lineRule="auto"/>
        <w:ind w:left="360" w:firstLine="360"/>
        <w:jc w:val="both"/>
        <w:rPr>
          <w:rFonts w:ascii="Cambria" w:eastAsia="Cambria" w:hAnsi="Cambria" w:cs="Cambria"/>
          <w:sz w:val="24"/>
          <w:szCs w:val="24"/>
        </w:rPr>
      </w:pPr>
      <w:r w:rsidRPr="007D712A">
        <w:rPr>
          <w:rFonts w:ascii="Cambria" w:hAnsi="Cambria" w:cs="Times New Roman"/>
        </w:rPr>
        <w:t xml:space="preserve">Menurut asumsi peneliti, sarana prasrana kurang baik, dapat dilihat dari </w:t>
      </w:r>
      <w:r w:rsidRPr="007D712A">
        <w:rPr>
          <w:rFonts w:ascii="Cambria" w:hAnsi="Cambria" w:cs="Times New Roman"/>
        </w:rPr>
        <w:lastRenderedPageBreak/>
        <w:t xml:space="preserve">tempat sampah yang terbuka atau tidak memiliki tutup. Kepala desa juga sudah memberi inisiatif meletakkan tong sampah di depan rumah </w:t>
      </w:r>
      <w:proofErr w:type="gramStart"/>
      <w:r w:rsidRPr="007D712A">
        <w:rPr>
          <w:rFonts w:ascii="Cambria" w:hAnsi="Cambria" w:cs="Times New Roman"/>
        </w:rPr>
        <w:t>warga ,</w:t>
      </w:r>
      <w:proofErr w:type="gramEnd"/>
      <w:r w:rsidRPr="007D712A">
        <w:rPr>
          <w:rFonts w:ascii="Cambria" w:hAnsi="Cambria" w:cs="Times New Roman"/>
        </w:rPr>
        <w:t xml:space="preserve"> akan tetapi masyarakat enggan menggunakan sarana pengangkutan sampah ke TPS dikarenakan terkendala pada dana sehingga sarana pengangkutan sampah tidak masuk ke desa ujung gele tersebut.  Dari hasil data yang didapatkan </w:t>
      </w:r>
      <w:proofErr w:type="gramStart"/>
      <w:r w:rsidRPr="007D712A">
        <w:rPr>
          <w:rFonts w:ascii="Cambria" w:hAnsi="Cambria" w:cs="Times New Roman"/>
        </w:rPr>
        <w:t>akan</w:t>
      </w:r>
      <w:proofErr w:type="gramEnd"/>
      <w:r w:rsidRPr="007D712A">
        <w:rPr>
          <w:rFonts w:ascii="Cambria" w:hAnsi="Cambria" w:cs="Times New Roman"/>
        </w:rPr>
        <w:t xml:space="preserve"> sebaiknya masyarakat lebih memerhatikan sarana pembuangan sampah untuk meminimkan terjadinya timbulan sampah dan berbagai vektor yang dapat menyebabkan timbulan penyakit.</w:t>
      </w:r>
    </w:p>
    <w:p w:rsidR="00DE052C" w:rsidRPr="007D712A" w:rsidRDefault="00DE052C" w:rsidP="00DE052C">
      <w:pPr>
        <w:spacing w:after="0" w:line="360" w:lineRule="auto"/>
        <w:ind w:right="937"/>
        <w:jc w:val="both"/>
        <w:rPr>
          <w:rFonts w:ascii="Cambria" w:eastAsia="Cambria" w:hAnsi="Cambria" w:cs="Cambria"/>
          <w:b/>
          <w:sz w:val="28"/>
          <w:szCs w:val="28"/>
        </w:rPr>
      </w:pPr>
      <w:r w:rsidRPr="007D712A">
        <w:rPr>
          <w:rFonts w:ascii="Cambria" w:eastAsia="Cambria" w:hAnsi="Cambria" w:cs="Cambria"/>
          <w:b/>
          <w:spacing w:val="1"/>
          <w:sz w:val="28"/>
          <w:szCs w:val="28"/>
        </w:rPr>
        <w:t>K</w:t>
      </w:r>
      <w:r w:rsidRPr="007D712A">
        <w:rPr>
          <w:rFonts w:ascii="Cambria" w:eastAsia="Cambria" w:hAnsi="Cambria" w:cs="Cambria"/>
          <w:b/>
          <w:spacing w:val="-2"/>
          <w:sz w:val="28"/>
          <w:szCs w:val="28"/>
        </w:rPr>
        <w:t>E</w:t>
      </w:r>
      <w:r w:rsidRPr="007D712A">
        <w:rPr>
          <w:rFonts w:ascii="Cambria" w:eastAsia="Cambria" w:hAnsi="Cambria" w:cs="Cambria"/>
          <w:b/>
          <w:sz w:val="28"/>
          <w:szCs w:val="28"/>
        </w:rPr>
        <w:t>S</w:t>
      </w:r>
      <w:r w:rsidRPr="007D712A">
        <w:rPr>
          <w:rFonts w:ascii="Cambria" w:eastAsia="Cambria" w:hAnsi="Cambria" w:cs="Cambria"/>
          <w:b/>
          <w:spacing w:val="2"/>
          <w:sz w:val="28"/>
          <w:szCs w:val="28"/>
        </w:rPr>
        <w:t>I</w:t>
      </w:r>
      <w:r w:rsidRPr="007D712A">
        <w:rPr>
          <w:rFonts w:ascii="Cambria" w:eastAsia="Cambria" w:hAnsi="Cambria" w:cs="Cambria"/>
          <w:b/>
          <w:spacing w:val="-1"/>
          <w:sz w:val="28"/>
          <w:szCs w:val="28"/>
        </w:rPr>
        <w:t>M</w:t>
      </w:r>
      <w:r w:rsidRPr="007D712A">
        <w:rPr>
          <w:rFonts w:ascii="Cambria" w:eastAsia="Cambria" w:hAnsi="Cambria" w:cs="Cambria"/>
          <w:b/>
          <w:sz w:val="28"/>
          <w:szCs w:val="28"/>
        </w:rPr>
        <w:t>P</w:t>
      </w:r>
      <w:r w:rsidRPr="007D712A">
        <w:rPr>
          <w:rFonts w:ascii="Cambria" w:eastAsia="Cambria" w:hAnsi="Cambria" w:cs="Cambria"/>
          <w:b/>
          <w:spacing w:val="-1"/>
          <w:sz w:val="28"/>
          <w:szCs w:val="28"/>
        </w:rPr>
        <w:t>U</w:t>
      </w:r>
      <w:r w:rsidRPr="007D712A">
        <w:rPr>
          <w:rFonts w:ascii="Cambria" w:eastAsia="Cambria" w:hAnsi="Cambria" w:cs="Cambria"/>
          <w:b/>
          <w:spacing w:val="1"/>
          <w:sz w:val="28"/>
          <w:szCs w:val="28"/>
        </w:rPr>
        <w:t>LA</w:t>
      </w:r>
      <w:r w:rsidRPr="007D712A">
        <w:rPr>
          <w:rFonts w:ascii="Cambria" w:eastAsia="Cambria" w:hAnsi="Cambria" w:cs="Cambria"/>
          <w:b/>
          <w:sz w:val="28"/>
          <w:szCs w:val="28"/>
        </w:rPr>
        <w:t>N</w:t>
      </w:r>
      <w:r w:rsidRPr="007D712A">
        <w:rPr>
          <w:rFonts w:ascii="Cambria" w:eastAsia="Cambria" w:hAnsi="Cambria" w:cs="Cambria"/>
          <w:b/>
          <w:spacing w:val="2"/>
          <w:sz w:val="28"/>
          <w:szCs w:val="28"/>
        </w:rPr>
        <w:t xml:space="preserve"> </w:t>
      </w:r>
      <w:r w:rsidRPr="007D712A">
        <w:rPr>
          <w:rFonts w:ascii="Cambria" w:eastAsia="Cambria" w:hAnsi="Cambria" w:cs="Cambria"/>
          <w:b/>
          <w:spacing w:val="-1"/>
          <w:sz w:val="28"/>
          <w:szCs w:val="28"/>
        </w:rPr>
        <w:t>D</w:t>
      </w:r>
      <w:r w:rsidRPr="007D712A">
        <w:rPr>
          <w:rFonts w:ascii="Cambria" w:eastAsia="Cambria" w:hAnsi="Cambria" w:cs="Cambria"/>
          <w:b/>
          <w:spacing w:val="1"/>
          <w:sz w:val="28"/>
          <w:szCs w:val="28"/>
        </w:rPr>
        <w:t>A</w:t>
      </w:r>
      <w:r w:rsidRPr="007D712A">
        <w:rPr>
          <w:rFonts w:ascii="Cambria" w:eastAsia="Cambria" w:hAnsi="Cambria" w:cs="Cambria"/>
          <w:b/>
          <w:sz w:val="28"/>
          <w:szCs w:val="28"/>
        </w:rPr>
        <w:t>N</w:t>
      </w:r>
      <w:r w:rsidRPr="007D712A">
        <w:rPr>
          <w:rFonts w:ascii="Cambria" w:eastAsia="Cambria" w:hAnsi="Cambria" w:cs="Cambria"/>
          <w:b/>
          <w:spacing w:val="1"/>
          <w:sz w:val="28"/>
          <w:szCs w:val="28"/>
        </w:rPr>
        <w:t xml:space="preserve"> </w:t>
      </w:r>
      <w:r w:rsidRPr="007D712A">
        <w:rPr>
          <w:rFonts w:ascii="Cambria" w:eastAsia="Cambria" w:hAnsi="Cambria" w:cs="Cambria"/>
          <w:b/>
          <w:sz w:val="28"/>
          <w:szCs w:val="28"/>
        </w:rPr>
        <w:t>S</w:t>
      </w:r>
      <w:r w:rsidRPr="007D712A">
        <w:rPr>
          <w:rFonts w:ascii="Cambria" w:eastAsia="Cambria" w:hAnsi="Cambria" w:cs="Cambria"/>
          <w:b/>
          <w:spacing w:val="1"/>
          <w:sz w:val="28"/>
          <w:szCs w:val="28"/>
        </w:rPr>
        <w:t>A</w:t>
      </w:r>
      <w:r w:rsidRPr="007D712A">
        <w:rPr>
          <w:rFonts w:ascii="Cambria" w:eastAsia="Cambria" w:hAnsi="Cambria" w:cs="Cambria"/>
          <w:b/>
          <w:spacing w:val="-1"/>
          <w:sz w:val="28"/>
          <w:szCs w:val="28"/>
        </w:rPr>
        <w:t>R</w:t>
      </w:r>
      <w:r w:rsidRPr="007D712A">
        <w:rPr>
          <w:rFonts w:ascii="Cambria" w:eastAsia="Cambria" w:hAnsi="Cambria" w:cs="Cambria"/>
          <w:b/>
          <w:spacing w:val="-2"/>
          <w:sz w:val="28"/>
          <w:szCs w:val="28"/>
        </w:rPr>
        <w:t>A</w:t>
      </w:r>
      <w:r w:rsidRPr="007D712A">
        <w:rPr>
          <w:rFonts w:ascii="Cambria" w:eastAsia="Cambria" w:hAnsi="Cambria" w:cs="Cambria"/>
          <w:b/>
          <w:sz w:val="28"/>
          <w:szCs w:val="28"/>
        </w:rPr>
        <w:t>N</w:t>
      </w:r>
    </w:p>
    <w:p w:rsidR="00DE052C" w:rsidRPr="007D712A" w:rsidRDefault="00DE052C" w:rsidP="00DE052C">
      <w:pPr>
        <w:pStyle w:val="Heading2"/>
        <w:numPr>
          <w:ilvl w:val="0"/>
          <w:numId w:val="0"/>
        </w:numPr>
        <w:spacing w:after="0" w:line="276" w:lineRule="auto"/>
        <w:ind w:left="360" w:hanging="360"/>
        <w:rPr>
          <w:rFonts w:ascii="Cambria" w:hAnsi="Cambria"/>
          <w:sz w:val="22"/>
          <w:szCs w:val="22"/>
        </w:rPr>
      </w:pPr>
      <w:bookmarkStart w:id="1" w:name="_Toc148030970"/>
      <w:r w:rsidRPr="007D712A">
        <w:rPr>
          <w:rFonts w:ascii="Cambria" w:hAnsi="Cambria"/>
          <w:sz w:val="22"/>
          <w:szCs w:val="22"/>
        </w:rPr>
        <w:t>Kesimpulan</w:t>
      </w:r>
      <w:bookmarkEnd w:id="1"/>
    </w:p>
    <w:p w:rsidR="00DE052C" w:rsidRPr="007D712A" w:rsidRDefault="00DE052C" w:rsidP="00DE052C">
      <w:pPr>
        <w:spacing w:after="0" w:line="276" w:lineRule="auto"/>
        <w:ind w:left="360" w:firstLine="720"/>
        <w:jc w:val="both"/>
        <w:rPr>
          <w:rFonts w:ascii="Cambria" w:hAnsi="Cambria" w:cs="Times New Roman"/>
        </w:rPr>
      </w:pPr>
      <w:r w:rsidRPr="007D712A">
        <w:rPr>
          <w:rFonts w:ascii="Cambria" w:hAnsi="Cambria" w:cs="Times New Roman"/>
        </w:rPr>
        <w:t xml:space="preserve">Berdasarkan hasil penelitian yang dilakukan untuk mengetahui faktor-faktor yang berhubungan dengan perilaku buang sampah rumah tangga sembarangan pada masyarakat desa ujung gele kecamatan bukit kabupaten bener meriah tahun 2023 dapat disimpulkan: </w:t>
      </w:r>
    </w:p>
    <w:p w:rsidR="00DE052C" w:rsidRDefault="00DE052C" w:rsidP="00DE052C">
      <w:pPr>
        <w:pStyle w:val="ListParagraph"/>
        <w:numPr>
          <w:ilvl w:val="0"/>
          <w:numId w:val="3"/>
        </w:numPr>
        <w:spacing w:before="240" w:after="0" w:line="276" w:lineRule="auto"/>
        <w:ind w:left="360"/>
        <w:jc w:val="both"/>
        <w:rPr>
          <w:rFonts w:ascii="Cambria" w:hAnsi="Cambria" w:cs="Times New Roman"/>
        </w:rPr>
      </w:pPr>
      <w:r w:rsidRPr="007D712A">
        <w:rPr>
          <w:rFonts w:ascii="Cambria" w:hAnsi="Cambria" w:cs="Times New Roman"/>
        </w:rPr>
        <w:t xml:space="preserve">Berdasarkan dari hasil uji </w:t>
      </w:r>
      <w:r w:rsidRPr="007D712A">
        <w:rPr>
          <w:rFonts w:ascii="Cambria" w:hAnsi="Cambria" w:cs="Times New Roman"/>
          <w:i/>
        </w:rPr>
        <w:t>Chi Square</w:t>
      </w:r>
      <w:r w:rsidRPr="007D712A">
        <w:rPr>
          <w:rFonts w:ascii="Cambria" w:hAnsi="Cambria" w:cs="Times New Roman"/>
        </w:rPr>
        <w:t xml:space="preserve"> dan pada derajat kepercayaan 95% dilakukan untuk mengetahui hubungan antara pengetahuan dengan perilaku buang sampah rumah tangga sembarangan, diperoleh  </w:t>
      </w:r>
      <w:r w:rsidRPr="007D712A">
        <w:rPr>
          <w:rFonts w:ascii="Cambria" w:hAnsi="Cambria" w:cs="Times New Roman"/>
          <w:i/>
        </w:rPr>
        <w:t>p value</w:t>
      </w:r>
      <w:r w:rsidRPr="007D712A">
        <w:rPr>
          <w:rFonts w:ascii="Cambria" w:hAnsi="Cambria" w:cs="Times New Roman"/>
        </w:rPr>
        <w:t xml:space="preserve"> sebesar 0,004 dengan α 0,05 maka ha diterima dan ho ditolak. Hal ini menunjukkan secara statis bahwa terdapat hubungan yang bermakana antara tingkat pengetahuan dengan perilaku buang sampah rumah tangga sembarangan.</w:t>
      </w:r>
    </w:p>
    <w:p w:rsidR="00DE052C" w:rsidRPr="007D712A" w:rsidRDefault="00DE052C" w:rsidP="00DE052C">
      <w:pPr>
        <w:pStyle w:val="ListParagraph"/>
        <w:spacing w:before="240" w:after="0" w:line="276" w:lineRule="auto"/>
        <w:ind w:left="360"/>
        <w:jc w:val="both"/>
        <w:rPr>
          <w:rFonts w:ascii="Cambria" w:hAnsi="Cambria" w:cs="Times New Roman"/>
        </w:rPr>
      </w:pPr>
    </w:p>
    <w:p w:rsidR="00DE052C" w:rsidRDefault="00DE052C" w:rsidP="00DE052C">
      <w:pPr>
        <w:pStyle w:val="ListParagraph"/>
        <w:numPr>
          <w:ilvl w:val="0"/>
          <w:numId w:val="3"/>
        </w:numPr>
        <w:spacing w:after="0" w:line="276" w:lineRule="auto"/>
        <w:ind w:left="360"/>
        <w:jc w:val="both"/>
        <w:rPr>
          <w:rFonts w:ascii="Cambria" w:hAnsi="Cambria" w:cs="Times New Roman"/>
        </w:rPr>
      </w:pPr>
      <w:r w:rsidRPr="007D712A">
        <w:rPr>
          <w:rFonts w:ascii="Cambria" w:hAnsi="Cambria" w:cs="Times New Roman"/>
        </w:rPr>
        <w:t xml:space="preserve">Berdasarkan dari hasil uji </w:t>
      </w:r>
      <w:r w:rsidRPr="007D712A">
        <w:rPr>
          <w:rFonts w:ascii="Cambria" w:hAnsi="Cambria" w:cs="Times New Roman"/>
          <w:i/>
        </w:rPr>
        <w:t>Chi Square</w:t>
      </w:r>
      <w:r w:rsidRPr="007D712A">
        <w:rPr>
          <w:rFonts w:ascii="Cambria" w:hAnsi="Cambria" w:cs="Times New Roman"/>
        </w:rPr>
        <w:t xml:space="preserve"> dan pada derajat kepercayaan 95% dilakukan untuk mengetahui hubungan antara sikap </w:t>
      </w:r>
      <w:r w:rsidRPr="007D712A">
        <w:rPr>
          <w:rFonts w:ascii="Cambria" w:hAnsi="Cambria" w:cs="Times New Roman"/>
        </w:rPr>
        <w:lastRenderedPageBreak/>
        <w:t xml:space="preserve">dengan perilaku buang sampah rumah tangga sembarangan, diperoleh </w:t>
      </w:r>
      <w:r w:rsidRPr="007D712A">
        <w:rPr>
          <w:rFonts w:ascii="Cambria" w:hAnsi="Cambria" w:cs="Times New Roman"/>
          <w:i/>
        </w:rPr>
        <w:t>p value</w:t>
      </w:r>
      <w:r w:rsidRPr="007D712A">
        <w:rPr>
          <w:rFonts w:ascii="Cambria" w:hAnsi="Cambria" w:cs="Times New Roman"/>
        </w:rPr>
        <w:t xml:space="preserve"> sebesar 0,003 dengan α 0,05 dengan maka ha diterima dan ho ditolak. Hal ini menunjukkan secara statis bahwa terdapat hubungan yang bermakana antara sikap dengan perilaku buang sampah rumah tangga sembarangan.</w:t>
      </w:r>
    </w:p>
    <w:p w:rsidR="00DE052C" w:rsidRPr="004D1C29" w:rsidRDefault="00DE052C" w:rsidP="00DE052C">
      <w:pPr>
        <w:spacing w:after="0" w:line="276" w:lineRule="auto"/>
        <w:jc w:val="both"/>
        <w:rPr>
          <w:rFonts w:ascii="Cambria" w:hAnsi="Cambria" w:cs="Times New Roman"/>
        </w:rPr>
      </w:pPr>
    </w:p>
    <w:p w:rsidR="00DE052C" w:rsidRPr="007D712A" w:rsidRDefault="00DE052C" w:rsidP="00DE052C">
      <w:pPr>
        <w:pStyle w:val="ListParagraph"/>
        <w:numPr>
          <w:ilvl w:val="0"/>
          <w:numId w:val="3"/>
        </w:numPr>
        <w:spacing w:after="0" w:line="276" w:lineRule="auto"/>
        <w:ind w:left="360"/>
        <w:jc w:val="both"/>
        <w:rPr>
          <w:rFonts w:ascii="Cambria" w:hAnsi="Cambria" w:cs="Times New Roman"/>
        </w:rPr>
      </w:pPr>
      <w:r w:rsidRPr="007D712A">
        <w:rPr>
          <w:rFonts w:ascii="Cambria" w:hAnsi="Cambria" w:cs="Times New Roman"/>
        </w:rPr>
        <w:t xml:space="preserve">Berdasarkan dari hasil uji </w:t>
      </w:r>
      <w:r w:rsidRPr="007D712A">
        <w:rPr>
          <w:rFonts w:ascii="Cambria" w:hAnsi="Cambria" w:cs="Times New Roman"/>
          <w:i/>
        </w:rPr>
        <w:t>Chi Square</w:t>
      </w:r>
      <w:r w:rsidRPr="007D712A">
        <w:rPr>
          <w:rFonts w:ascii="Cambria" w:hAnsi="Cambria" w:cs="Times New Roman"/>
        </w:rPr>
        <w:t xml:space="preserve"> dan pada derajat kepercayaan 95% dilakukan untuk mengetahui hubungan antara sarana prasarana dengan perilaku buang sampah rumah tangga sembarangan, diperoleh </w:t>
      </w:r>
      <w:r w:rsidRPr="007D712A">
        <w:rPr>
          <w:rFonts w:ascii="Cambria" w:hAnsi="Cambria" w:cs="Times New Roman"/>
          <w:i/>
        </w:rPr>
        <w:t>p value</w:t>
      </w:r>
      <w:r w:rsidRPr="007D712A">
        <w:rPr>
          <w:rFonts w:ascii="Cambria" w:hAnsi="Cambria" w:cs="Times New Roman"/>
        </w:rPr>
        <w:t xml:space="preserve"> sebesar 0,001 dengan α 0,05 dengan maka ha diterima dan ho ditolak. Hal ini menunjukkan secara statis bahwa terdapat hubungan yang bermakana antara sarana prasarana dengan perilaku buang sampah rumah tangga sembarangan.</w:t>
      </w:r>
    </w:p>
    <w:p w:rsidR="00DE052C" w:rsidRPr="007D712A" w:rsidRDefault="00DE052C" w:rsidP="00DE052C">
      <w:pPr>
        <w:pStyle w:val="Heading2"/>
        <w:numPr>
          <w:ilvl w:val="0"/>
          <w:numId w:val="0"/>
        </w:numPr>
        <w:spacing w:before="240" w:after="0" w:line="276" w:lineRule="auto"/>
        <w:rPr>
          <w:rFonts w:ascii="Cambria" w:hAnsi="Cambria"/>
          <w:sz w:val="22"/>
          <w:szCs w:val="22"/>
        </w:rPr>
      </w:pPr>
      <w:bookmarkStart w:id="2" w:name="_Toc148030971"/>
      <w:r w:rsidRPr="007D712A">
        <w:rPr>
          <w:rFonts w:ascii="Cambria" w:hAnsi="Cambria"/>
          <w:sz w:val="22"/>
          <w:szCs w:val="22"/>
        </w:rPr>
        <w:t>Saran</w:t>
      </w:r>
      <w:bookmarkEnd w:id="2"/>
    </w:p>
    <w:p w:rsidR="00DE052C" w:rsidRPr="007D712A" w:rsidRDefault="00DE052C" w:rsidP="00DE052C">
      <w:pPr>
        <w:pStyle w:val="Heading3"/>
        <w:numPr>
          <w:ilvl w:val="0"/>
          <w:numId w:val="4"/>
        </w:numPr>
        <w:spacing w:after="0" w:line="276" w:lineRule="auto"/>
        <w:rPr>
          <w:rFonts w:ascii="Cambria" w:hAnsi="Cambria"/>
          <w:sz w:val="22"/>
          <w:szCs w:val="22"/>
        </w:rPr>
      </w:pPr>
      <w:r w:rsidRPr="007D712A">
        <w:rPr>
          <w:rFonts w:ascii="Cambria" w:hAnsi="Cambria"/>
          <w:sz w:val="22"/>
          <w:szCs w:val="22"/>
        </w:rPr>
        <w:t>Bagi Peneliti</w:t>
      </w:r>
    </w:p>
    <w:p w:rsidR="00DE052C" w:rsidRPr="007D712A" w:rsidRDefault="00DE052C" w:rsidP="00DE052C">
      <w:pPr>
        <w:pStyle w:val="ListParagraph"/>
        <w:spacing w:after="0" w:line="276" w:lineRule="auto"/>
        <w:ind w:left="360" w:firstLine="720"/>
        <w:jc w:val="both"/>
        <w:rPr>
          <w:rFonts w:ascii="Cambria" w:hAnsi="Cambria" w:cs="Times New Roman"/>
          <w:b/>
        </w:rPr>
      </w:pPr>
      <w:r w:rsidRPr="007D712A">
        <w:rPr>
          <w:rFonts w:ascii="Cambria" w:hAnsi="Cambria" w:cs="Times New Roman"/>
        </w:rPr>
        <w:t>Hendaknya bagi peneliti selanjutnya yang ingin meneliti lebih lanjut tentang hubungan perilaku buang sampah rumah tangga sembarangan dapat membuat penelitian yang lebih kompleks dan lebih rinci lagi.</w:t>
      </w:r>
    </w:p>
    <w:p w:rsidR="00DE052C" w:rsidRPr="007D712A" w:rsidRDefault="00DE052C" w:rsidP="00DE052C">
      <w:pPr>
        <w:pStyle w:val="Heading3"/>
        <w:numPr>
          <w:ilvl w:val="0"/>
          <w:numId w:val="4"/>
        </w:numPr>
        <w:spacing w:before="240" w:after="0" w:line="276" w:lineRule="auto"/>
        <w:rPr>
          <w:rFonts w:ascii="Cambria" w:hAnsi="Cambria"/>
          <w:sz w:val="22"/>
          <w:szCs w:val="22"/>
        </w:rPr>
      </w:pPr>
      <w:r w:rsidRPr="007D712A">
        <w:rPr>
          <w:rFonts w:ascii="Cambria" w:hAnsi="Cambria"/>
          <w:sz w:val="22"/>
          <w:szCs w:val="22"/>
        </w:rPr>
        <w:t>Bagi Institusi Pendidikan</w:t>
      </w:r>
    </w:p>
    <w:p w:rsidR="00DE052C" w:rsidRPr="007D712A" w:rsidRDefault="00DE052C" w:rsidP="00DE052C">
      <w:pPr>
        <w:pStyle w:val="ListParagraph"/>
        <w:spacing w:after="0" w:line="276" w:lineRule="auto"/>
        <w:ind w:left="360" w:firstLine="720"/>
        <w:jc w:val="both"/>
        <w:rPr>
          <w:rFonts w:ascii="Cambria" w:hAnsi="Cambria" w:cs="Times New Roman"/>
          <w:b/>
        </w:rPr>
      </w:pPr>
      <w:r w:rsidRPr="007D712A">
        <w:rPr>
          <w:rFonts w:ascii="Cambria" w:hAnsi="Cambria" w:cs="Times New Roman"/>
        </w:rPr>
        <w:t xml:space="preserve">Hendaknya hasil penelitian ini dapat dijadikan sebagai bahan masukan yang dapat menambahkan referensi atau pembendaharaan kepustakaan, sehingga dapat berguna dimasa yang </w:t>
      </w:r>
      <w:proofErr w:type="gramStart"/>
      <w:r w:rsidRPr="007D712A">
        <w:rPr>
          <w:rFonts w:ascii="Cambria" w:hAnsi="Cambria" w:cs="Times New Roman"/>
        </w:rPr>
        <w:t>akan</w:t>
      </w:r>
      <w:proofErr w:type="gramEnd"/>
      <w:r w:rsidRPr="007D712A">
        <w:rPr>
          <w:rFonts w:ascii="Cambria" w:hAnsi="Cambria" w:cs="Times New Roman"/>
        </w:rPr>
        <w:t xml:space="preserve"> datang.</w:t>
      </w:r>
    </w:p>
    <w:p w:rsidR="00DE052C" w:rsidRPr="007D712A" w:rsidRDefault="00DE052C" w:rsidP="00DE052C">
      <w:pPr>
        <w:pStyle w:val="Heading3"/>
        <w:numPr>
          <w:ilvl w:val="0"/>
          <w:numId w:val="4"/>
        </w:numPr>
        <w:spacing w:before="240" w:after="0" w:line="276" w:lineRule="auto"/>
        <w:rPr>
          <w:rFonts w:ascii="Cambria" w:hAnsi="Cambria"/>
          <w:sz w:val="22"/>
          <w:szCs w:val="22"/>
        </w:rPr>
      </w:pPr>
      <w:r w:rsidRPr="007D712A">
        <w:rPr>
          <w:rFonts w:ascii="Cambria" w:hAnsi="Cambria"/>
          <w:sz w:val="22"/>
          <w:szCs w:val="22"/>
        </w:rPr>
        <w:t>Bagi Responden</w:t>
      </w:r>
    </w:p>
    <w:p w:rsidR="00DE052C" w:rsidRPr="007D712A" w:rsidRDefault="00DE052C" w:rsidP="00DE052C">
      <w:pPr>
        <w:pStyle w:val="ListParagraph"/>
        <w:spacing w:after="0" w:line="276" w:lineRule="auto"/>
        <w:ind w:left="360" w:firstLine="720"/>
        <w:jc w:val="both"/>
        <w:rPr>
          <w:rFonts w:ascii="Cambria" w:hAnsi="Cambria" w:cs="Times New Roman"/>
        </w:rPr>
      </w:pPr>
      <w:proofErr w:type="gramStart"/>
      <w:r w:rsidRPr="007D712A">
        <w:rPr>
          <w:rFonts w:ascii="Cambria" w:hAnsi="Cambria" w:cs="Times New Roman"/>
        </w:rPr>
        <w:t>hendaknya</w:t>
      </w:r>
      <w:proofErr w:type="gramEnd"/>
      <w:r w:rsidRPr="007D712A">
        <w:rPr>
          <w:rFonts w:ascii="Cambria" w:hAnsi="Cambria" w:cs="Times New Roman"/>
        </w:rPr>
        <w:t xml:space="preserve"> hasil penelitian ini dapat menjadi bahan masukan serta sebagai sumbangan pemikiran dan tambahan informasi bagi responden dalam membuang sampah rumah tangga </w:t>
      </w:r>
      <w:r w:rsidRPr="007D712A">
        <w:rPr>
          <w:rFonts w:ascii="Cambria" w:hAnsi="Cambria" w:cs="Times New Roman"/>
        </w:rPr>
        <w:lastRenderedPageBreak/>
        <w:t>dalam menambah pengetahuan tentang manfaat pengolahan sampah rumah tangga sehingga timbulan sampah dapat diturunkan.</w:t>
      </w:r>
    </w:p>
    <w:p w:rsidR="00DE052C" w:rsidRPr="007D712A" w:rsidRDefault="00DE052C" w:rsidP="00DE052C">
      <w:pPr>
        <w:pStyle w:val="Heading3"/>
        <w:numPr>
          <w:ilvl w:val="0"/>
          <w:numId w:val="4"/>
        </w:numPr>
        <w:spacing w:before="240" w:after="0" w:line="276" w:lineRule="auto"/>
        <w:jc w:val="both"/>
        <w:rPr>
          <w:rFonts w:ascii="Cambria" w:hAnsi="Cambria"/>
          <w:sz w:val="22"/>
          <w:szCs w:val="22"/>
        </w:rPr>
      </w:pPr>
      <w:r w:rsidRPr="007D712A">
        <w:rPr>
          <w:rFonts w:ascii="Cambria" w:hAnsi="Cambria"/>
          <w:sz w:val="22"/>
          <w:szCs w:val="22"/>
        </w:rPr>
        <w:t xml:space="preserve">Bagi Instansi Kesehatan Dan Instansi </w:t>
      </w:r>
    </w:p>
    <w:p w:rsidR="00DE052C" w:rsidRPr="007D712A" w:rsidRDefault="00DE052C" w:rsidP="00DE052C">
      <w:pPr>
        <w:spacing w:line="276" w:lineRule="auto"/>
        <w:ind w:left="360" w:firstLine="360"/>
        <w:jc w:val="both"/>
        <w:rPr>
          <w:rFonts w:ascii="Cambria" w:eastAsia="Cambria" w:hAnsi="Cambria" w:cs="Cambria"/>
          <w:sz w:val="24"/>
          <w:szCs w:val="24"/>
        </w:rPr>
      </w:pPr>
      <w:r w:rsidRPr="007D712A">
        <w:rPr>
          <w:rFonts w:ascii="Cambria" w:hAnsi="Cambria" w:cs="Times New Roman"/>
        </w:rPr>
        <w:t xml:space="preserve">Hendaknya hasil penelitian ini dapat menjadi bahan masukan untuk lebih meningkatnya pelayanan terhadap pengangkutan sampah dan pemberian informasi atau </w:t>
      </w:r>
      <w:proofErr w:type="gramStart"/>
      <w:r w:rsidRPr="007D712A">
        <w:rPr>
          <w:rFonts w:ascii="Cambria" w:hAnsi="Cambria" w:cs="Times New Roman"/>
        </w:rPr>
        <w:t>penyuluhan  kepada</w:t>
      </w:r>
      <w:proofErr w:type="gramEnd"/>
      <w:r w:rsidRPr="007D712A">
        <w:rPr>
          <w:rFonts w:ascii="Cambria" w:hAnsi="Cambria" w:cs="Times New Roman"/>
        </w:rPr>
        <w:t xml:space="preserve"> masyarakat tentang manfaat menjaga lingkungan agar terhindar dari penyakit.</w:t>
      </w:r>
    </w:p>
    <w:p w:rsidR="00DE052C" w:rsidRPr="007D712A" w:rsidRDefault="00DE052C" w:rsidP="00DE052C">
      <w:pPr>
        <w:spacing w:after="0" w:line="360" w:lineRule="auto"/>
        <w:rPr>
          <w:rFonts w:ascii="Cambria" w:eastAsia="Cambria" w:hAnsi="Cambria" w:cs="Cambria"/>
          <w:b/>
          <w:sz w:val="28"/>
          <w:szCs w:val="28"/>
        </w:rPr>
      </w:pPr>
      <w:proofErr w:type="gramStart"/>
      <w:r w:rsidRPr="007D712A">
        <w:rPr>
          <w:rFonts w:ascii="Cambria" w:eastAsia="Cambria" w:hAnsi="Cambria" w:cs="Cambria"/>
          <w:b/>
          <w:spacing w:val="-1"/>
          <w:sz w:val="28"/>
          <w:szCs w:val="28"/>
        </w:rPr>
        <w:t>U</w:t>
      </w:r>
      <w:r w:rsidRPr="007D712A">
        <w:rPr>
          <w:rFonts w:ascii="Cambria" w:eastAsia="Cambria" w:hAnsi="Cambria" w:cs="Cambria"/>
          <w:b/>
          <w:sz w:val="28"/>
          <w:szCs w:val="28"/>
        </w:rPr>
        <w:t>C</w:t>
      </w:r>
      <w:r w:rsidRPr="007D712A">
        <w:rPr>
          <w:rFonts w:ascii="Cambria" w:eastAsia="Cambria" w:hAnsi="Cambria" w:cs="Cambria"/>
          <w:b/>
          <w:spacing w:val="1"/>
          <w:sz w:val="28"/>
          <w:szCs w:val="28"/>
        </w:rPr>
        <w:t>A</w:t>
      </w:r>
      <w:r w:rsidRPr="007D712A">
        <w:rPr>
          <w:rFonts w:ascii="Cambria" w:eastAsia="Cambria" w:hAnsi="Cambria" w:cs="Cambria"/>
          <w:b/>
          <w:sz w:val="28"/>
          <w:szCs w:val="28"/>
        </w:rPr>
        <w:t>P</w:t>
      </w:r>
      <w:r w:rsidRPr="007D712A">
        <w:rPr>
          <w:rFonts w:ascii="Cambria" w:eastAsia="Cambria" w:hAnsi="Cambria" w:cs="Cambria"/>
          <w:b/>
          <w:spacing w:val="1"/>
          <w:sz w:val="28"/>
          <w:szCs w:val="28"/>
        </w:rPr>
        <w:t>A</w:t>
      </w:r>
      <w:r w:rsidRPr="007D712A">
        <w:rPr>
          <w:rFonts w:ascii="Cambria" w:eastAsia="Cambria" w:hAnsi="Cambria" w:cs="Cambria"/>
          <w:b/>
          <w:sz w:val="28"/>
          <w:szCs w:val="28"/>
        </w:rPr>
        <w:t xml:space="preserve">N </w:t>
      </w:r>
      <w:r w:rsidRPr="007D712A">
        <w:rPr>
          <w:rFonts w:ascii="Cambria" w:eastAsia="Cambria" w:hAnsi="Cambria" w:cs="Cambria"/>
          <w:b/>
          <w:spacing w:val="18"/>
          <w:sz w:val="28"/>
          <w:szCs w:val="28"/>
        </w:rPr>
        <w:t xml:space="preserve"> </w:t>
      </w:r>
      <w:r w:rsidRPr="007D712A">
        <w:rPr>
          <w:rFonts w:ascii="Cambria" w:eastAsia="Cambria" w:hAnsi="Cambria" w:cs="Cambria"/>
          <w:b/>
          <w:spacing w:val="1"/>
          <w:sz w:val="28"/>
          <w:szCs w:val="28"/>
        </w:rPr>
        <w:t>T</w:t>
      </w:r>
      <w:r w:rsidRPr="007D712A">
        <w:rPr>
          <w:rFonts w:ascii="Cambria" w:eastAsia="Cambria" w:hAnsi="Cambria" w:cs="Cambria"/>
          <w:b/>
          <w:spacing w:val="-2"/>
          <w:sz w:val="28"/>
          <w:szCs w:val="28"/>
        </w:rPr>
        <w:t>E</w:t>
      </w:r>
      <w:r w:rsidRPr="007D712A">
        <w:rPr>
          <w:rFonts w:ascii="Cambria" w:eastAsia="Cambria" w:hAnsi="Cambria" w:cs="Cambria"/>
          <w:b/>
          <w:spacing w:val="-1"/>
          <w:sz w:val="28"/>
          <w:szCs w:val="28"/>
        </w:rPr>
        <w:t>R</w:t>
      </w:r>
      <w:r w:rsidRPr="007D712A">
        <w:rPr>
          <w:rFonts w:ascii="Cambria" w:eastAsia="Cambria" w:hAnsi="Cambria" w:cs="Cambria"/>
          <w:b/>
          <w:spacing w:val="2"/>
          <w:sz w:val="28"/>
          <w:szCs w:val="28"/>
        </w:rPr>
        <w:t>I</w:t>
      </w:r>
      <w:r w:rsidRPr="007D712A">
        <w:rPr>
          <w:rFonts w:ascii="Cambria" w:eastAsia="Cambria" w:hAnsi="Cambria" w:cs="Cambria"/>
          <w:b/>
          <w:spacing w:val="-1"/>
          <w:sz w:val="28"/>
          <w:szCs w:val="28"/>
        </w:rPr>
        <w:t>M</w:t>
      </w:r>
      <w:r w:rsidRPr="007D712A">
        <w:rPr>
          <w:rFonts w:ascii="Cambria" w:eastAsia="Cambria" w:hAnsi="Cambria" w:cs="Cambria"/>
          <w:b/>
          <w:sz w:val="28"/>
          <w:szCs w:val="28"/>
        </w:rPr>
        <w:t>A</w:t>
      </w:r>
      <w:r w:rsidRPr="007D712A">
        <w:rPr>
          <w:rFonts w:ascii="Cambria" w:eastAsia="Cambria" w:hAnsi="Cambria" w:cs="Cambria"/>
          <w:b/>
          <w:spacing w:val="1"/>
          <w:sz w:val="28"/>
          <w:szCs w:val="28"/>
        </w:rPr>
        <w:t>KA</w:t>
      </w:r>
      <w:r w:rsidRPr="007D712A">
        <w:rPr>
          <w:rFonts w:ascii="Cambria" w:eastAsia="Cambria" w:hAnsi="Cambria" w:cs="Cambria"/>
          <w:b/>
          <w:spacing w:val="-4"/>
          <w:sz w:val="28"/>
          <w:szCs w:val="28"/>
        </w:rPr>
        <w:t>S</w:t>
      </w:r>
      <w:r w:rsidRPr="007D712A">
        <w:rPr>
          <w:rFonts w:ascii="Cambria" w:eastAsia="Cambria" w:hAnsi="Cambria" w:cs="Cambria"/>
          <w:b/>
          <w:spacing w:val="2"/>
          <w:sz w:val="28"/>
          <w:szCs w:val="28"/>
        </w:rPr>
        <w:t>I</w:t>
      </w:r>
      <w:r w:rsidRPr="007D712A">
        <w:rPr>
          <w:rFonts w:ascii="Cambria" w:eastAsia="Cambria" w:hAnsi="Cambria" w:cs="Cambria"/>
          <w:b/>
          <w:sz w:val="28"/>
          <w:szCs w:val="28"/>
        </w:rPr>
        <w:t>H</w:t>
      </w:r>
      <w:proofErr w:type="gramEnd"/>
    </w:p>
    <w:p w:rsidR="00DE052C" w:rsidRDefault="00DE052C" w:rsidP="008872CD">
      <w:pPr>
        <w:spacing w:line="276" w:lineRule="auto"/>
        <w:jc w:val="both"/>
        <w:rPr>
          <w:rFonts w:ascii="Cambria" w:eastAsia="Cambria" w:hAnsi="Cambria" w:cs="Cambria"/>
        </w:rPr>
      </w:pPr>
      <w:r w:rsidRPr="007D712A">
        <w:rPr>
          <w:rFonts w:ascii="Cambria" w:eastAsia="Cambria" w:hAnsi="Cambria" w:cs="Cambria"/>
          <w:sz w:val="24"/>
          <w:szCs w:val="24"/>
        </w:rPr>
        <w:tab/>
      </w:r>
      <w:r w:rsidRPr="007D712A">
        <w:rPr>
          <w:rFonts w:ascii="Cambria" w:eastAsia="Cambria" w:hAnsi="Cambria" w:cs="Cambria"/>
        </w:rPr>
        <w:t>Penelitian ini dapat dilaksanakan dengan baik berkat bantuan dari berbagai pihak, untuk itu peneliti mengucapkan terimakasih kepada Ketua STIKes PNAD, Pembimbing, Penguji 1 dan 2 ,  Reje Kampung Ujung Gele dan pihak DLH Yang telah memberikan kerja sama yang baik dalam penelitian ini.</w:t>
      </w:r>
    </w:p>
    <w:p w:rsidR="00275E88" w:rsidRPr="009807C8" w:rsidRDefault="00DE052C" w:rsidP="009807C8">
      <w:pPr>
        <w:spacing w:before="62" w:after="0" w:line="360" w:lineRule="auto"/>
        <w:rPr>
          <w:rFonts w:ascii="Cambria" w:eastAsia="Cambria" w:hAnsi="Cambria" w:cs="Cambria"/>
          <w:b/>
          <w:sz w:val="28"/>
          <w:szCs w:val="28"/>
        </w:rPr>
      </w:pPr>
      <w:r w:rsidRPr="007D712A">
        <w:rPr>
          <w:rFonts w:ascii="Cambria" w:eastAsia="Cambria" w:hAnsi="Cambria" w:cs="Cambria"/>
          <w:b/>
          <w:spacing w:val="-1"/>
          <w:sz w:val="28"/>
          <w:szCs w:val="28"/>
        </w:rPr>
        <w:t>D</w:t>
      </w:r>
      <w:r w:rsidRPr="007D712A">
        <w:rPr>
          <w:rFonts w:ascii="Cambria" w:eastAsia="Cambria" w:hAnsi="Cambria" w:cs="Cambria"/>
          <w:b/>
          <w:spacing w:val="1"/>
          <w:sz w:val="28"/>
          <w:szCs w:val="28"/>
        </w:rPr>
        <w:t>AFTA</w:t>
      </w:r>
      <w:r w:rsidRPr="007D712A">
        <w:rPr>
          <w:rFonts w:ascii="Cambria" w:eastAsia="Cambria" w:hAnsi="Cambria" w:cs="Cambria"/>
          <w:b/>
          <w:sz w:val="28"/>
          <w:szCs w:val="28"/>
        </w:rPr>
        <w:t>R</w:t>
      </w:r>
      <w:r w:rsidRPr="007D712A">
        <w:rPr>
          <w:rFonts w:ascii="Cambria" w:eastAsia="Cambria" w:hAnsi="Cambria" w:cs="Cambria"/>
          <w:b/>
          <w:spacing w:val="-3"/>
          <w:sz w:val="28"/>
          <w:szCs w:val="28"/>
        </w:rPr>
        <w:t xml:space="preserve"> </w:t>
      </w:r>
      <w:r w:rsidRPr="007D712A">
        <w:rPr>
          <w:rFonts w:ascii="Cambria" w:eastAsia="Cambria" w:hAnsi="Cambria" w:cs="Cambria"/>
          <w:b/>
          <w:sz w:val="28"/>
          <w:szCs w:val="28"/>
        </w:rPr>
        <w:t>P</w:t>
      </w:r>
      <w:r w:rsidRPr="007D712A">
        <w:rPr>
          <w:rFonts w:ascii="Cambria" w:eastAsia="Cambria" w:hAnsi="Cambria" w:cs="Cambria"/>
          <w:b/>
          <w:spacing w:val="-1"/>
          <w:sz w:val="28"/>
          <w:szCs w:val="28"/>
        </w:rPr>
        <w:t>U</w:t>
      </w:r>
      <w:r w:rsidRPr="007D712A">
        <w:rPr>
          <w:rFonts w:ascii="Cambria" w:eastAsia="Cambria" w:hAnsi="Cambria" w:cs="Cambria"/>
          <w:b/>
          <w:sz w:val="28"/>
          <w:szCs w:val="28"/>
        </w:rPr>
        <w:t>S</w:t>
      </w:r>
      <w:r w:rsidRPr="007D712A">
        <w:rPr>
          <w:rFonts w:ascii="Cambria" w:eastAsia="Cambria" w:hAnsi="Cambria" w:cs="Cambria"/>
          <w:b/>
          <w:spacing w:val="1"/>
          <w:sz w:val="28"/>
          <w:szCs w:val="28"/>
        </w:rPr>
        <w:t>TAK</w:t>
      </w:r>
      <w:r w:rsidRPr="007D712A">
        <w:rPr>
          <w:rFonts w:ascii="Cambria" w:eastAsia="Cambria" w:hAnsi="Cambria" w:cs="Cambria"/>
          <w:b/>
          <w:sz w:val="28"/>
          <w:szCs w:val="28"/>
        </w:rPr>
        <w:t>A</w:t>
      </w:r>
    </w:p>
    <w:p w:rsidR="00404A95" w:rsidRPr="00B45FBA" w:rsidRDefault="00275E88" w:rsidP="00404A95">
      <w:pPr>
        <w:widowControl w:val="0"/>
        <w:autoSpaceDE w:val="0"/>
        <w:autoSpaceDN w:val="0"/>
        <w:adjustRightInd w:val="0"/>
        <w:spacing w:after="0" w:line="240" w:lineRule="auto"/>
        <w:ind w:left="480" w:hanging="480"/>
        <w:jc w:val="both"/>
        <w:rPr>
          <w:rFonts w:ascii="Cambria" w:hAnsi="Cambria" w:cs="Times New Roman"/>
          <w:noProof/>
          <w:sz w:val="20"/>
          <w:szCs w:val="20"/>
        </w:rPr>
      </w:pPr>
      <w:r w:rsidRPr="00B45FBA">
        <w:rPr>
          <w:rFonts w:ascii="Cambria" w:hAnsi="Cambria" w:cs="Times New Roman"/>
          <w:noProof/>
          <w:sz w:val="20"/>
          <w:szCs w:val="20"/>
        </w:rPr>
        <w:fldChar w:fldCharType="begin" w:fldLock="1"/>
      </w:r>
      <w:r w:rsidRPr="00B45FBA">
        <w:rPr>
          <w:rFonts w:ascii="Cambria" w:hAnsi="Cambria" w:cs="Times New Roman"/>
          <w:noProof/>
          <w:sz w:val="20"/>
          <w:szCs w:val="20"/>
        </w:rPr>
        <w:instrText xml:space="preserve">ADDIN Mendeley Bibliography CSL_BIBLIOGRAPHY </w:instrText>
      </w:r>
      <w:r w:rsidRPr="00B45FBA">
        <w:rPr>
          <w:rFonts w:ascii="Cambria" w:hAnsi="Cambria" w:cs="Times New Roman"/>
          <w:noProof/>
          <w:sz w:val="20"/>
          <w:szCs w:val="20"/>
        </w:rPr>
        <w:fldChar w:fldCharType="separate"/>
      </w:r>
      <w:r w:rsidR="00404A95" w:rsidRPr="00B45FBA">
        <w:rPr>
          <w:rFonts w:ascii="Cambria" w:hAnsi="Cambria" w:cs="Times New Roman"/>
          <w:noProof/>
          <w:sz w:val="20"/>
          <w:szCs w:val="20"/>
        </w:rPr>
        <w:t xml:space="preserve">Astina, N., Fauzan, A., &amp; Rahman, E. (2020). Faktor-Faktor Yang Berhubungan Dengan Perilaku Masyarakat Dalam Membuang Sampah Rumah Tangga Ke Sungai Di Desa Pamarangan Kanan Kabupaten Tabalong Tahun 2019. </w:t>
      </w:r>
      <w:r w:rsidR="00404A95" w:rsidRPr="00B45FBA">
        <w:rPr>
          <w:rFonts w:ascii="Cambria" w:hAnsi="Cambria" w:cs="Times New Roman"/>
          <w:i/>
          <w:iCs/>
          <w:noProof/>
          <w:sz w:val="20"/>
          <w:szCs w:val="20"/>
        </w:rPr>
        <w:t>Medical Technology and Public Health Journal</w:t>
      </w:r>
      <w:r w:rsidR="00404A95" w:rsidRPr="00B45FBA">
        <w:rPr>
          <w:rFonts w:ascii="Cambria" w:hAnsi="Cambria" w:cs="Times New Roman"/>
          <w:noProof/>
          <w:sz w:val="20"/>
          <w:szCs w:val="20"/>
        </w:rPr>
        <w:t xml:space="preserve">, </w:t>
      </w:r>
      <w:r w:rsidR="00404A95" w:rsidRPr="00B45FBA">
        <w:rPr>
          <w:rFonts w:ascii="Cambria" w:hAnsi="Cambria" w:cs="Times New Roman"/>
          <w:i/>
          <w:iCs/>
          <w:noProof/>
          <w:sz w:val="20"/>
          <w:szCs w:val="20"/>
        </w:rPr>
        <w:t>4</w:t>
      </w:r>
      <w:r w:rsidR="00404A95" w:rsidRPr="00B45FBA">
        <w:rPr>
          <w:rFonts w:ascii="Cambria" w:hAnsi="Cambria" w:cs="Times New Roman"/>
          <w:noProof/>
          <w:sz w:val="20"/>
          <w:szCs w:val="20"/>
        </w:rPr>
        <w:t>(2), 181–190. https://doi.org/10.33086/mtphj.v4i2.1632</w:t>
      </w:r>
    </w:p>
    <w:p w:rsidR="00404A95" w:rsidRPr="00B45FBA" w:rsidRDefault="00404A95" w:rsidP="00404A95">
      <w:pPr>
        <w:widowControl w:val="0"/>
        <w:autoSpaceDE w:val="0"/>
        <w:autoSpaceDN w:val="0"/>
        <w:adjustRightInd w:val="0"/>
        <w:spacing w:after="0" w:line="240" w:lineRule="auto"/>
        <w:ind w:left="480" w:hanging="480"/>
        <w:jc w:val="both"/>
        <w:rPr>
          <w:rFonts w:ascii="Cambria" w:hAnsi="Cambria" w:cs="Times New Roman"/>
          <w:noProof/>
          <w:sz w:val="20"/>
          <w:szCs w:val="20"/>
        </w:rPr>
      </w:pPr>
      <w:r w:rsidRPr="00B45FBA">
        <w:rPr>
          <w:rFonts w:ascii="Cambria" w:hAnsi="Cambria" w:cs="Times New Roman"/>
          <w:noProof/>
          <w:sz w:val="20"/>
          <w:szCs w:val="20"/>
        </w:rPr>
        <w:t xml:space="preserve">DLH. (2022). </w:t>
      </w:r>
      <w:r w:rsidRPr="00B45FBA">
        <w:rPr>
          <w:rFonts w:ascii="Cambria" w:hAnsi="Cambria" w:cs="Times New Roman"/>
          <w:iCs/>
          <w:noProof/>
          <w:sz w:val="20"/>
          <w:szCs w:val="20"/>
        </w:rPr>
        <w:t>Dinas Lingkungan Hidup Bidang Pengelolaan Sampah, Limbah B3 Dan Pengendalian Pencemaran Kabupaten Bener Meriah</w:t>
      </w:r>
      <w:r w:rsidRPr="00B45FBA">
        <w:rPr>
          <w:rFonts w:ascii="Cambria" w:hAnsi="Cambria" w:cs="Times New Roman"/>
          <w:noProof/>
          <w:sz w:val="20"/>
          <w:szCs w:val="20"/>
        </w:rPr>
        <w:t>.</w:t>
      </w:r>
    </w:p>
    <w:p w:rsidR="00404A95" w:rsidRPr="00B45FBA" w:rsidRDefault="00404A95" w:rsidP="00404A95">
      <w:pPr>
        <w:widowControl w:val="0"/>
        <w:autoSpaceDE w:val="0"/>
        <w:autoSpaceDN w:val="0"/>
        <w:adjustRightInd w:val="0"/>
        <w:spacing w:after="0" w:line="240" w:lineRule="auto"/>
        <w:ind w:left="480" w:hanging="480"/>
        <w:jc w:val="both"/>
        <w:rPr>
          <w:rFonts w:ascii="Cambria" w:hAnsi="Cambria" w:cs="Times New Roman"/>
          <w:noProof/>
          <w:sz w:val="20"/>
          <w:szCs w:val="20"/>
        </w:rPr>
      </w:pPr>
      <w:r w:rsidRPr="00B45FBA">
        <w:rPr>
          <w:rFonts w:ascii="Cambria" w:hAnsi="Cambria" w:cs="Times New Roman"/>
          <w:noProof/>
          <w:sz w:val="20"/>
          <w:szCs w:val="20"/>
        </w:rPr>
        <w:t xml:space="preserve">Matanari, T. M. (2023). </w:t>
      </w:r>
      <w:r w:rsidRPr="00B45FBA">
        <w:rPr>
          <w:rFonts w:ascii="Cambria" w:hAnsi="Cambria" w:cs="Times New Roman"/>
          <w:iCs/>
          <w:noProof/>
          <w:sz w:val="20"/>
          <w:szCs w:val="20"/>
        </w:rPr>
        <w:t>Pengelolaan dan pengolahan sampah rumah tangga dalam menunjang ekonomi masyarakat</w:t>
      </w:r>
      <w:r w:rsidRPr="00B45FBA">
        <w:rPr>
          <w:rFonts w:ascii="Cambria" w:hAnsi="Cambria" w:cs="Times New Roman"/>
          <w:noProof/>
          <w:sz w:val="20"/>
          <w:szCs w:val="20"/>
        </w:rPr>
        <w:t>.</w:t>
      </w:r>
    </w:p>
    <w:p w:rsidR="00404A95" w:rsidRPr="00B45FBA" w:rsidRDefault="00404A95" w:rsidP="00404A95">
      <w:pPr>
        <w:widowControl w:val="0"/>
        <w:autoSpaceDE w:val="0"/>
        <w:autoSpaceDN w:val="0"/>
        <w:adjustRightInd w:val="0"/>
        <w:spacing w:after="0" w:line="240" w:lineRule="auto"/>
        <w:ind w:left="480" w:hanging="480"/>
        <w:jc w:val="both"/>
        <w:rPr>
          <w:rFonts w:ascii="Cambria" w:hAnsi="Cambria" w:cs="Times New Roman"/>
          <w:noProof/>
          <w:sz w:val="20"/>
          <w:szCs w:val="20"/>
        </w:rPr>
      </w:pPr>
      <w:r w:rsidRPr="00B45FBA">
        <w:rPr>
          <w:rFonts w:ascii="Cambria" w:hAnsi="Cambria" w:cs="Times New Roman"/>
          <w:noProof/>
          <w:sz w:val="20"/>
          <w:szCs w:val="20"/>
        </w:rPr>
        <w:t xml:space="preserve">Rafiqa, A. (2019). Faktor yang Mempengaruhi Partisipasi Ibu Rumah Tangga dalam Pengelolaan Sampah di Desa Gunung Bukit Kecamatan Kebayakan Kabupaten Aceh Tengah Tahun 2019. </w:t>
      </w:r>
      <w:r w:rsidRPr="00B45FBA">
        <w:rPr>
          <w:rFonts w:ascii="Cambria" w:hAnsi="Cambria" w:cs="Times New Roman"/>
          <w:i/>
          <w:iCs/>
          <w:noProof/>
          <w:sz w:val="20"/>
          <w:szCs w:val="20"/>
        </w:rPr>
        <w:t>Skripsi</w:t>
      </w:r>
      <w:r w:rsidRPr="00B45FBA">
        <w:rPr>
          <w:rFonts w:ascii="Cambria" w:hAnsi="Cambria" w:cs="Times New Roman"/>
          <w:noProof/>
          <w:sz w:val="20"/>
          <w:szCs w:val="20"/>
        </w:rPr>
        <w:t>, 1–140.</w:t>
      </w:r>
    </w:p>
    <w:p w:rsidR="00404A95" w:rsidRPr="00B45FBA" w:rsidRDefault="00404A95" w:rsidP="00404A95">
      <w:pPr>
        <w:widowControl w:val="0"/>
        <w:autoSpaceDE w:val="0"/>
        <w:autoSpaceDN w:val="0"/>
        <w:adjustRightInd w:val="0"/>
        <w:spacing w:after="0" w:line="240" w:lineRule="auto"/>
        <w:ind w:left="480" w:hanging="480"/>
        <w:jc w:val="both"/>
        <w:rPr>
          <w:rFonts w:ascii="Cambria" w:hAnsi="Cambria" w:cs="Times New Roman"/>
          <w:noProof/>
          <w:sz w:val="20"/>
          <w:szCs w:val="20"/>
        </w:rPr>
      </w:pPr>
      <w:r w:rsidRPr="00B45FBA">
        <w:rPr>
          <w:rFonts w:ascii="Cambria" w:hAnsi="Cambria" w:cs="Times New Roman"/>
          <w:noProof/>
          <w:sz w:val="20"/>
          <w:szCs w:val="20"/>
        </w:rPr>
        <w:t xml:space="preserve">SSIPSN. (2023). </w:t>
      </w:r>
      <w:r w:rsidRPr="00B45FBA">
        <w:rPr>
          <w:rFonts w:ascii="Cambria" w:hAnsi="Cambria" w:cs="Times New Roman"/>
          <w:iCs/>
          <w:noProof/>
          <w:sz w:val="20"/>
          <w:szCs w:val="20"/>
        </w:rPr>
        <w:t>Data Capaian Kinerja Pengelolaan Sampah Sistem Informasi Pengolahan Sampah Nasional</w:t>
      </w:r>
      <w:r w:rsidRPr="00B45FBA">
        <w:rPr>
          <w:rFonts w:ascii="Cambria" w:hAnsi="Cambria" w:cs="Times New Roman"/>
          <w:noProof/>
          <w:sz w:val="20"/>
          <w:szCs w:val="20"/>
        </w:rPr>
        <w:t>.</w:t>
      </w:r>
    </w:p>
    <w:p w:rsidR="00404A95" w:rsidRPr="00B45FBA" w:rsidRDefault="00404A95" w:rsidP="00404A95">
      <w:pPr>
        <w:widowControl w:val="0"/>
        <w:autoSpaceDE w:val="0"/>
        <w:autoSpaceDN w:val="0"/>
        <w:adjustRightInd w:val="0"/>
        <w:spacing w:after="0" w:line="240" w:lineRule="auto"/>
        <w:ind w:left="480" w:hanging="480"/>
        <w:jc w:val="both"/>
        <w:rPr>
          <w:rFonts w:ascii="Cambria" w:hAnsi="Cambria"/>
          <w:noProof/>
          <w:sz w:val="20"/>
          <w:szCs w:val="20"/>
        </w:rPr>
      </w:pPr>
      <w:r w:rsidRPr="00B45FBA">
        <w:rPr>
          <w:rFonts w:ascii="Cambria" w:hAnsi="Cambria" w:cs="Times New Roman"/>
          <w:noProof/>
          <w:sz w:val="20"/>
          <w:szCs w:val="20"/>
        </w:rPr>
        <w:lastRenderedPageBreak/>
        <w:t xml:space="preserve">Yusuf, M. (2019). Upaya World Wide Fund for Nature (Wwf) Dalam Menangani Kerusakan Lingkungan Akibat Sampah Plastik Di Pantai Bali. </w:t>
      </w:r>
      <w:r w:rsidRPr="00B45FBA">
        <w:rPr>
          <w:rFonts w:ascii="Cambria" w:hAnsi="Cambria" w:cs="Times New Roman"/>
          <w:i/>
          <w:iCs/>
          <w:noProof/>
          <w:sz w:val="20"/>
          <w:szCs w:val="20"/>
        </w:rPr>
        <w:t>Jom Fisip</w:t>
      </w:r>
      <w:r w:rsidRPr="00B45FBA">
        <w:rPr>
          <w:rFonts w:ascii="Cambria" w:hAnsi="Cambria" w:cs="Times New Roman"/>
          <w:noProof/>
          <w:sz w:val="20"/>
          <w:szCs w:val="20"/>
        </w:rPr>
        <w:t xml:space="preserve">, </w:t>
      </w:r>
      <w:r w:rsidRPr="00B45FBA">
        <w:rPr>
          <w:rFonts w:ascii="Cambria" w:hAnsi="Cambria" w:cs="Times New Roman"/>
          <w:i/>
          <w:iCs/>
          <w:noProof/>
          <w:sz w:val="20"/>
          <w:szCs w:val="20"/>
        </w:rPr>
        <w:t>6</w:t>
      </w:r>
      <w:r w:rsidRPr="00B45FBA">
        <w:rPr>
          <w:rFonts w:ascii="Cambria" w:hAnsi="Cambria" w:cs="Times New Roman"/>
          <w:noProof/>
          <w:sz w:val="20"/>
          <w:szCs w:val="20"/>
        </w:rPr>
        <w:t>, 1–15.</w:t>
      </w:r>
    </w:p>
    <w:p w:rsidR="00DE052C" w:rsidRPr="00B45FBA" w:rsidRDefault="00275E88" w:rsidP="00B45FBA">
      <w:pPr>
        <w:spacing w:after="0" w:line="240" w:lineRule="auto"/>
        <w:jc w:val="both"/>
        <w:rPr>
          <w:rFonts w:ascii="Cambria" w:hAnsi="Cambria" w:cs="Times New Roman"/>
          <w:noProof/>
        </w:rPr>
      </w:pPr>
      <w:r w:rsidRPr="00B45FBA">
        <w:rPr>
          <w:rFonts w:ascii="Cambria" w:hAnsi="Cambria" w:cs="Times New Roman"/>
          <w:noProof/>
          <w:sz w:val="20"/>
          <w:szCs w:val="20"/>
        </w:rPr>
        <w:fldChar w:fldCharType="end"/>
      </w:r>
    </w:p>
    <w:sectPr w:rsidR="00DE052C" w:rsidRPr="00B45FBA" w:rsidSect="00DE052C">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381031"/>
    <w:multiLevelType w:val="hybridMultilevel"/>
    <w:tmpl w:val="A4EA0F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E91B8B"/>
    <w:multiLevelType w:val="multilevel"/>
    <w:tmpl w:val="1C3A2A20"/>
    <w:lvl w:ilvl="0">
      <w:start w:val="1"/>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BAE0FA2"/>
    <w:multiLevelType w:val="hybridMultilevel"/>
    <w:tmpl w:val="21E00D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62870F0E"/>
    <w:multiLevelType w:val="hybridMultilevel"/>
    <w:tmpl w:val="BA2CAB38"/>
    <w:lvl w:ilvl="0" w:tplc="3A3A284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52C"/>
    <w:rsid w:val="00071FC4"/>
    <w:rsid w:val="000E04E8"/>
    <w:rsid w:val="00275E88"/>
    <w:rsid w:val="003E2F53"/>
    <w:rsid w:val="00404A95"/>
    <w:rsid w:val="00492086"/>
    <w:rsid w:val="004E277E"/>
    <w:rsid w:val="005025DC"/>
    <w:rsid w:val="00780521"/>
    <w:rsid w:val="008071C7"/>
    <w:rsid w:val="00820461"/>
    <w:rsid w:val="008872CD"/>
    <w:rsid w:val="00893E52"/>
    <w:rsid w:val="0089439B"/>
    <w:rsid w:val="008D3BCB"/>
    <w:rsid w:val="0094561C"/>
    <w:rsid w:val="009807C8"/>
    <w:rsid w:val="00A7272F"/>
    <w:rsid w:val="00B45FBA"/>
    <w:rsid w:val="00CC6EB0"/>
    <w:rsid w:val="00DC14AE"/>
    <w:rsid w:val="00DE052C"/>
    <w:rsid w:val="00FB6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253BAC-D0B2-4AB8-93C8-9B85278E4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ListParagraph"/>
    <w:next w:val="Normal"/>
    <w:link w:val="Heading2Char"/>
    <w:uiPriority w:val="9"/>
    <w:unhideWhenUsed/>
    <w:qFormat/>
    <w:rsid w:val="00DE052C"/>
    <w:pPr>
      <w:numPr>
        <w:ilvl w:val="1"/>
        <w:numId w:val="1"/>
      </w:numPr>
      <w:outlineLvl w:val="1"/>
    </w:pPr>
    <w:rPr>
      <w:rFonts w:ascii="Times New Roman" w:hAnsi="Times New Roman" w:cs="Times New Roman"/>
      <w:b/>
      <w:sz w:val="24"/>
      <w:szCs w:val="24"/>
    </w:rPr>
  </w:style>
  <w:style w:type="paragraph" w:styleId="Heading3">
    <w:name w:val="heading 3"/>
    <w:basedOn w:val="ListParagraph"/>
    <w:next w:val="Normal"/>
    <w:link w:val="Heading3Char"/>
    <w:uiPriority w:val="9"/>
    <w:unhideWhenUsed/>
    <w:qFormat/>
    <w:rsid w:val="00DE052C"/>
    <w:pPr>
      <w:numPr>
        <w:ilvl w:val="2"/>
        <w:numId w:val="1"/>
      </w:numPr>
      <w:outlineLvl w:val="2"/>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E052C"/>
    <w:rPr>
      <w:rFonts w:ascii="Times New Roman" w:hAnsi="Times New Roman" w:cs="Times New Roman"/>
      <w:b/>
      <w:sz w:val="24"/>
      <w:szCs w:val="24"/>
    </w:rPr>
  </w:style>
  <w:style w:type="character" w:customStyle="1" w:styleId="Heading3Char">
    <w:name w:val="Heading 3 Char"/>
    <w:basedOn w:val="DefaultParagraphFont"/>
    <w:link w:val="Heading3"/>
    <w:uiPriority w:val="9"/>
    <w:rsid w:val="00DE052C"/>
    <w:rPr>
      <w:rFonts w:ascii="Times New Roman" w:hAnsi="Times New Roman" w:cs="Times New Roman"/>
      <w:b/>
      <w:sz w:val="24"/>
      <w:szCs w:val="24"/>
    </w:rPr>
  </w:style>
  <w:style w:type="paragraph" w:styleId="ListParagraph">
    <w:name w:val="List Paragraph"/>
    <w:basedOn w:val="Normal"/>
    <w:link w:val="ListParagraphChar"/>
    <w:uiPriority w:val="34"/>
    <w:qFormat/>
    <w:rsid w:val="00DE052C"/>
    <w:pPr>
      <w:ind w:left="720"/>
      <w:contextualSpacing/>
    </w:pPr>
  </w:style>
  <w:style w:type="character" w:styleId="Hyperlink">
    <w:name w:val="Hyperlink"/>
    <w:basedOn w:val="DefaultParagraphFont"/>
    <w:uiPriority w:val="99"/>
    <w:unhideWhenUsed/>
    <w:rsid w:val="00DE052C"/>
    <w:rPr>
      <w:color w:val="0563C1" w:themeColor="hyperlink"/>
      <w:u w:val="single"/>
    </w:rPr>
  </w:style>
  <w:style w:type="character" w:customStyle="1" w:styleId="ListParagraphChar">
    <w:name w:val="List Paragraph Char"/>
    <w:basedOn w:val="DefaultParagraphFont"/>
    <w:link w:val="ListParagraph"/>
    <w:uiPriority w:val="34"/>
    <w:rsid w:val="00DE052C"/>
  </w:style>
  <w:style w:type="table" w:styleId="TableGrid">
    <w:name w:val="Table Grid"/>
    <w:basedOn w:val="TableNormal"/>
    <w:uiPriority w:val="59"/>
    <w:rsid w:val="00DE052C"/>
    <w:pPr>
      <w:spacing w:after="0" w:line="240" w:lineRule="auto"/>
    </w:pPr>
    <w:rPr>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s://databoks.katadata.co.id/tags/sampa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ngi.nosra@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61C93-1380-4567-9BE2-3F8C7C1D3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Pages>
  <Words>4748</Words>
  <Characters>27064</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10</cp:revision>
  <dcterms:created xsi:type="dcterms:W3CDTF">2023-11-01T01:29:00Z</dcterms:created>
  <dcterms:modified xsi:type="dcterms:W3CDTF">2023-11-20T11:36:00Z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13075c14-0df1-33d2-bc25-3a325bdc98dd</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